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09292" w14:textId="77777777" w:rsidR="00F26EBA" w:rsidRPr="0069007D" w:rsidRDefault="00F26EBA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14:paraId="22C3BE83" w14:textId="77777777" w:rsidR="008301CE" w:rsidRPr="0069007D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69007D">
        <w:rPr>
          <w:rFonts w:ascii="Arial" w:eastAsia="Arial" w:hAnsi="Arial" w:cs="Arial"/>
        </w:rPr>
        <w:t xml:space="preserve">Texto aprobado en primer debate en la Comisión Segunda Permanente </w:t>
      </w:r>
      <w:r w:rsidR="005C7059" w:rsidRPr="0069007D">
        <w:rPr>
          <w:rFonts w:ascii="Arial" w:eastAsia="Arial" w:hAnsi="Arial" w:cs="Arial"/>
        </w:rPr>
        <w:t>de Gobierno en sesión del día 23</w:t>
      </w:r>
      <w:r w:rsidRPr="0069007D">
        <w:rPr>
          <w:rFonts w:ascii="Arial" w:eastAsia="Arial" w:hAnsi="Arial" w:cs="Arial"/>
        </w:rPr>
        <w:t xml:space="preserve"> </w:t>
      </w:r>
      <w:r w:rsidR="00AF1F15" w:rsidRPr="0069007D">
        <w:rPr>
          <w:rFonts w:ascii="Arial" w:eastAsia="Arial" w:hAnsi="Arial" w:cs="Arial"/>
        </w:rPr>
        <w:t xml:space="preserve">mayo </w:t>
      </w:r>
      <w:r w:rsidRPr="0069007D">
        <w:rPr>
          <w:rFonts w:ascii="Arial" w:eastAsia="Arial" w:hAnsi="Arial" w:cs="Arial"/>
        </w:rPr>
        <w:t>de 2025</w:t>
      </w:r>
    </w:p>
    <w:p w14:paraId="4A706867" w14:textId="77777777" w:rsidR="00AF1F15" w:rsidRPr="0069007D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14:paraId="556215D4" w14:textId="77777777" w:rsidR="00683F41" w:rsidRPr="0069007D" w:rsidRDefault="00683F41" w:rsidP="001A420D">
      <w:pPr>
        <w:pStyle w:val="Ttulo"/>
        <w:tabs>
          <w:tab w:val="left" w:pos="4940"/>
        </w:tabs>
        <w:rPr>
          <w:sz w:val="22"/>
          <w:szCs w:val="22"/>
        </w:rPr>
      </w:pPr>
      <w:r w:rsidRPr="0069007D">
        <w:rPr>
          <w:sz w:val="22"/>
          <w:szCs w:val="22"/>
        </w:rPr>
        <w:t>PROYECTO DE ACUERDO No.</w:t>
      </w:r>
      <w:r w:rsidR="0069093B" w:rsidRPr="0069007D">
        <w:rPr>
          <w:sz w:val="22"/>
          <w:szCs w:val="22"/>
        </w:rPr>
        <w:t xml:space="preserve"> 457 2025</w:t>
      </w:r>
    </w:p>
    <w:p w14:paraId="2EEC3AC3" w14:textId="77777777" w:rsidR="00683F41" w:rsidRPr="0069007D" w:rsidRDefault="00683F41" w:rsidP="00683F41">
      <w:pPr>
        <w:pStyle w:val="Textoindependiente"/>
        <w:rPr>
          <w:rFonts w:ascii="Arial" w:hAnsi="Arial" w:cs="Arial"/>
          <w:b/>
        </w:rPr>
      </w:pPr>
    </w:p>
    <w:p w14:paraId="37970F07" w14:textId="77777777" w:rsidR="003C2ADC" w:rsidRPr="0069007D" w:rsidRDefault="0069093B" w:rsidP="0069007D">
      <w:pPr>
        <w:pStyle w:val="Ttulo3"/>
        <w:ind w:hanging="3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9007D">
        <w:rPr>
          <w:rFonts w:ascii="Arial" w:hAnsi="Arial" w:cs="Arial"/>
          <w:b/>
          <w:color w:val="auto"/>
          <w:sz w:val="22"/>
          <w:szCs w:val="22"/>
        </w:rPr>
        <w:t>“POR MEDIO DEL CUAL SE ESTABLECEN ESTRATEGIAS DE PREVENCIÓN Y ATENCIÓN</w:t>
      </w:r>
      <w:r w:rsidRPr="0069007D">
        <w:rPr>
          <w:rFonts w:ascii="Arial" w:hAnsi="Arial" w:cs="Arial"/>
          <w:b/>
          <w:color w:val="auto"/>
          <w:spacing w:val="-8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DESTINADAS</w:t>
      </w:r>
      <w:r w:rsidRPr="0069007D">
        <w:rPr>
          <w:rFonts w:ascii="Arial" w:hAnsi="Arial" w:cs="Arial"/>
          <w:b/>
          <w:color w:val="auto"/>
          <w:spacing w:val="-7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A</w:t>
      </w:r>
      <w:r w:rsidRPr="0069007D">
        <w:rPr>
          <w:rFonts w:ascii="Arial" w:hAnsi="Arial" w:cs="Arial"/>
          <w:b/>
          <w:color w:val="auto"/>
          <w:spacing w:val="-8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SALVAGUARDAR</w:t>
      </w:r>
      <w:r w:rsidRPr="0069007D">
        <w:rPr>
          <w:rFonts w:ascii="Arial" w:hAnsi="Arial" w:cs="Arial"/>
          <w:b/>
          <w:color w:val="auto"/>
          <w:spacing w:val="-6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LOS</w:t>
      </w:r>
      <w:r w:rsidRPr="0069007D">
        <w:rPr>
          <w:rFonts w:ascii="Arial" w:hAnsi="Arial" w:cs="Arial"/>
          <w:b/>
          <w:color w:val="auto"/>
          <w:spacing w:val="-7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DERECHOS</w:t>
      </w:r>
      <w:r w:rsidRPr="0069007D">
        <w:rPr>
          <w:rFonts w:ascii="Arial" w:hAnsi="Arial" w:cs="Arial"/>
          <w:b/>
          <w:color w:val="auto"/>
          <w:spacing w:val="-7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FUNDAMENTALES DE LOS NIÑOS, NIÑAS Y ADOLESCENTES QUE SEAN VÍCTIMAS O PRESUNTAS VÍCTIMAS O ESTÉN EN RIESGO DE ABUSO SEXUAL O DE EXPLOTACIÓN SEXUAL INFANTIL”</w:t>
      </w:r>
    </w:p>
    <w:p w14:paraId="39283E42" w14:textId="77777777" w:rsidR="003C2ADC" w:rsidRPr="0069007D" w:rsidRDefault="003C2ADC" w:rsidP="003C2ADC">
      <w:pPr>
        <w:pStyle w:val="Ttulo3"/>
        <w:ind w:hanging="3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57E94517" w14:textId="77777777" w:rsidR="003C2ADC" w:rsidRPr="0069007D" w:rsidRDefault="003C2ADC" w:rsidP="00C037C1">
      <w:pPr>
        <w:pStyle w:val="Ttulo3"/>
        <w:ind w:hanging="3"/>
        <w:jc w:val="center"/>
        <w:rPr>
          <w:rFonts w:ascii="Arial" w:hAnsi="Arial" w:cs="Arial"/>
          <w:b/>
          <w:color w:val="auto"/>
          <w:spacing w:val="-4"/>
          <w:sz w:val="22"/>
          <w:szCs w:val="22"/>
        </w:rPr>
      </w:pPr>
      <w:r w:rsidRPr="0069007D">
        <w:rPr>
          <w:rFonts w:ascii="Arial" w:hAnsi="Arial" w:cs="Arial"/>
          <w:b/>
          <w:color w:val="auto"/>
          <w:sz w:val="22"/>
          <w:szCs w:val="22"/>
        </w:rPr>
        <w:t>EL</w:t>
      </w:r>
      <w:r w:rsidRPr="0069007D">
        <w:rPr>
          <w:rFonts w:ascii="Arial" w:hAnsi="Arial" w:cs="Arial"/>
          <w:b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CONCEJO</w:t>
      </w:r>
      <w:r w:rsidRPr="0069007D">
        <w:rPr>
          <w:rFonts w:ascii="Arial" w:hAnsi="Arial" w:cs="Arial"/>
          <w:b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DE</w:t>
      </w:r>
      <w:r w:rsidRPr="0069007D">
        <w:rPr>
          <w:rFonts w:ascii="Arial" w:hAnsi="Arial" w:cs="Arial"/>
          <w:b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z w:val="22"/>
          <w:szCs w:val="22"/>
        </w:rPr>
        <w:t>BOGOTÁ,</w:t>
      </w:r>
      <w:r w:rsidRPr="0069007D">
        <w:rPr>
          <w:rFonts w:ascii="Arial" w:hAnsi="Arial" w:cs="Arial"/>
          <w:b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b/>
          <w:color w:val="auto"/>
          <w:spacing w:val="-4"/>
          <w:sz w:val="22"/>
          <w:szCs w:val="22"/>
        </w:rPr>
        <w:t>D.C.</w:t>
      </w:r>
    </w:p>
    <w:p w14:paraId="2B0C5867" w14:textId="77777777" w:rsidR="003C2ADC" w:rsidRPr="0069007D" w:rsidRDefault="003C2ADC" w:rsidP="003C2ADC">
      <w:pPr>
        <w:pStyle w:val="Ttulo3"/>
        <w:ind w:hanging="3"/>
        <w:jc w:val="both"/>
        <w:rPr>
          <w:rFonts w:ascii="Arial" w:hAnsi="Arial" w:cs="Arial"/>
          <w:b/>
          <w:color w:val="auto"/>
          <w:spacing w:val="-4"/>
          <w:sz w:val="22"/>
          <w:szCs w:val="22"/>
        </w:rPr>
      </w:pPr>
    </w:p>
    <w:p w14:paraId="13A8211E" w14:textId="77777777" w:rsidR="00C31CC8" w:rsidRDefault="0069093B" w:rsidP="00C31CC8">
      <w:pPr>
        <w:pStyle w:val="Ttulo3"/>
        <w:ind w:hanging="3"/>
        <w:jc w:val="both"/>
        <w:rPr>
          <w:rFonts w:ascii="Arial" w:hAnsi="Arial" w:cs="Arial"/>
          <w:color w:val="auto"/>
          <w:sz w:val="22"/>
          <w:szCs w:val="22"/>
        </w:rPr>
      </w:pPr>
      <w:r w:rsidRPr="0069007D">
        <w:rPr>
          <w:rFonts w:ascii="Arial" w:hAnsi="Arial" w:cs="Arial"/>
          <w:color w:val="auto"/>
          <w:sz w:val="22"/>
          <w:szCs w:val="22"/>
        </w:rPr>
        <w:t>En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uso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de</w:t>
      </w:r>
      <w:r w:rsidRPr="0069007D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sus</w:t>
      </w:r>
      <w:r w:rsidRPr="0069007D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atribuciones</w:t>
      </w:r>
      <w:r w:rsidRPr="0069007D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constitucionales</w:t>
      </w:r>
      <w:r w:rsidRPr="0069007D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y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legales,</w:t>
      </w:r>
      <w:r w:rsidRPr="0069007D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y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en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especial</w:t>
      </w:r>
      <w:r w:rsidRPr="0069007D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las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conferidas</w:t>
      </w:r>
      <w:r w:rsidRPr="0069007D">
        <w:rPr>
          <w:rFonts w:ascii="Arial" w:hAnsi="Arial" w:cs="Arial"/>
          <w:color w:val="auto"/>
          <w:spacing w:val="-4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por</w:t>
      </w:r>
      <w:r w:rsidRPr="0069007D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69007D">
        <w:rPr>
          <w:rFonts w:ascii="Arial" w:hAnsi="Arial" w:cs="Arial"/>
          <w:color w:val="auto"/>
          <w:sz w:val="22"/>
          <w:szCs w:val="22"/>
        </w:rPr>
        <w:t>el numeral 1 del artículo 12 del Decreto Ley 1421 de 199</w:t>
      </w:r>
    </w:p>
    <w:p w14:paraId="340B2A21" w14:textId="77777777" w:rsidR="00C31CC8" w:rsidRDefault="00C31CC8" w:rsidP="00C31CC8">
      <w:pPr>
        <w:pStyle w:val="Ttulo3"/>
        <w:ind w:hanging="3"/>
        <w:jc w:val="both"/>
        <w:rPr>
          <w:rFonts w:ascii="Arial" w:hAnsi="Arial" w:cs="Arial"/>
          <w:b/>
          <w:color w:val="auto"/>
          <w:spacing w:val="-2"/>
          <w:sz w:val="22"/>
          <w:szCs w:val="22"/>
        </w:rPr>
      </w:pPr>
    </w:p>
    <w:p w14:paraId="2B5C109A" w14:textId="77777777" w:rsidR="0069093B" w:rsidRPr="00C31CC8" w:rsidRDefault="0069093B" w:rsidP="00C31CC8">
      <w:pPr>
        <w:pStyle w:val="Ttulo3"/>
        <w:ind w:hanging="3"/>
        <w:jc w:val="center"/>
        <w:rPr>
          <w:rFonts w:ascii="Arial" w:hAnsi="Arial" w:cs="Arial"/>
          <w:color w:val="auto"/>
          <w:sz w:val="22"/>
          <w:szCs w:val="22"/>
        </w:rPr>
      </w:pPr>
      <w:r w:rsidRPr="0069007D">
        <w:rPr>
          <w:rFonts w:ascii="Arial" w:hAnsi="Arial" w:cs="Arial"/>
          <w:b/>
          <w:color w:val="auto"/>
          <w:spacing w:val="-2"/>
          <w:sz w:val="22"/>
          <w:szCs w:val="22"/>
        </w:rPr>
        <w:t>ACUERDA:</w:t>
      </w:r>
    </w:p>
    <w:p w14:paraId="05F5AAE8" w14:textId="77777777" w:rsidR="0069093B" w:rsidRPr="0069007D" w:rsidRDefault="0069093B" w:rsidP="0069093B">
      <w:pPr>
        <w:pStyle w:val="Textoindependiente"/>
        <w:spacing w:before="5"/>
        <w:rPr>
          <w:rFonts w:ascii="Arial" w:hAnsi="Arial" w:cs="Arial"/>
          <w:b/>
        </w:rPr>
      </w:pPr>
    </w:p>
    <w:p w14:paraId="3CAA3A48" w14:textId="77777777" w:rsidR="0069093B" w:rsidRPr="0069007D" w:rsidRDefault="00C31CC8" w:rsidP="0069093B">
      <w:pPr>
        <w:pStyle w:val="Textoindependiente"/>
        <w:spacing w:before="1"/>
        <w:ind w:right="355"/>
        <w:jc w:val="both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t>Artículo</w:t>
      </w:r>
      <w:r w:rsidRPr="0069007D">
        <w:rPr>
          <w:rFonts w:ascii="Arial" w:hAnsi="Arial" w:cs="Arial"/>
          <w:b/>
          <w:spacing w:val="-13"/>
        </w:rPr>
        <w:t xml:space="preserve"> </w:t>
      </w:r>
      <w:r w:rsidRPr="0069007D">
        <w:rPr>
          <w:rFonts w:ascii="Arial" w:hAnsi="Arial" w:cs="Arial"/>
          <w:b/>
        </w:rPr>
        <w:t>1.</w:t>
      </w:r>
      <w:r w:rsidRPr="0069007D">
        <w:rPr>
          <w:rFonts w:ascii="Arial" w:hAnsi="Arial" w:cs="Arial"/>
          <w:b/>
          <w:spacing w:val="-12"/>
        </w:rPr>
        <w:t xml:space="preserve"> </w:t>
      </w:r>
      <w:r w:rsidRPr="0069007D">
        <w:rPr>
          <w:rFonts w:ascii="Arial" w:hAnsi="Arial" w:cs="Arial"/>
          <w:b/>
        </w:rPr>
        <w:t>Objeto</w:t>
      </w:r>
      <w:r w:rsidRPr="0069007D">
        <w:rPr>
          <w:rFonts w:ascii="Arial" w:hAnsi="Arial" w:cs="Arial"/>
        </w:rPr>
        <w:t>.</w:t>
      </w:r>
      <w:r w:rsidRPr="0069007D">
        <w:rPr>
          <w:rFonts w:ascii="Arial" w:hAnsi="Arial" w:cs="Arial"/>
          <w:spacing w:val="39"/>
        </w:rPr>
        <w:t xml:space="preserve"> </w:t>
      </w:r>
      <w:r w:rsidR="0069093B" w:rsidRPr="0069007D">
        <w:rPr>
          <w:rFonts w:ascii="Arial" w:hAnsi="Arial" w:cs="Arial"/>
        </w:rPr>
        <w:t>Establecer</w:t>
      </w:r>
      <w:r w:rsidR="0069093B" w:rsidRPr="0069007D">
        <w:rPr>
          <w:rFonts w:ascii="Arial" w:hAnsi="Arial" w:cs="Arial"/>
          <w:spacing w:val="-13"/>
        </w:rPr>
        <w:t xml:space="preserve"> </w:t>
      </w:r>
      <w:r w:rsidR="0069093B" w:rsidRPr="0069007D">
        <w:rPr>
          <w:rFonts w:ascii="Arial" w:hAnsi="Arial" w:cs="Arial"/>
        </w:rPr>
        <w:t>estrategias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de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prevención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y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atención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destinadas</w:t>
      </w:r>
      <w:r w:rsidR="0069093B" w:rsidRPr="0069007D">
        <w:rPr>
          <w:rFonts w:ascii="Arial" w:hAnsi="Arial" w:cs="Arial"/>
          <w:spacing w:val="-11"/>
        </w:rPr>
        <w:t xml:space="preserve"> </w:t>
      </w:r>
      <w:r w:rsidR="0069093B" w:rsidRPr="0069007D">
        <w:rPr>
          <w:rFonts w:ascii="Arial" w:hAnsi="Arial" w:cs="Arial"/>
        </w:rPr>
        <w:t>a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salvaguardar</w:t>
      </w:r>
      <w:r w:rsidR="0069093B" w:rsidRPr="0069007D">
        <w:rPr>
          <w:rFonts w:ascii="Arial" w:hAnsi="Arial" w:cs="Arial"/>
          <w:spacing w:val="-13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derechos fundamentales</w:t>
      </w:r>
      <w:r w:rsidR="0069093B" w:rsidRPr="0069007D">
        <w:rPr>
          <w:rFonts w:ascii="Arial" w:hAnsi="Arial" w:cs="Arial"/>
          <w:spacing w:val="-6"/>
        </w:rPr>
        <w:t xml:space="preserve"> </w:t>
      </w:r>
      <w:r w:rsidR="0069093B" w:rsidRPr="0069007D">
        <w:rPr>
          <w:rFonts w:ascii="Arial" w:hAnsi="Arial" w:cs="Arial"/>
        </w:rPr>
        <w:t>de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niños,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niñas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y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adolescentes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que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sean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víctimas,</w:t>
      </w:r>
      <w:r w:rsidR="0069093B" w:rsidRPr="0069007D">
        <w:rPr>
          <w:rFonts w:ascii="Arial" w:hAnsi="Arial" w:cs="Arial"/>
          <w:spacing w:val="-1"/>
        </w:rPr>
        <w:t xml:space="preserve"> </w:t>
      </w:r>
      <w:r w:rsidR="0069093B" w:rsidRPr="0069007D">
        <w:rPr>
          <w:rFonts w:ascii="Arial" w:hAnsi="Arial" w:cs="Arial"/>
        </w:rPr>
        <w:t>presuntas</w:t>
      </w:r>
      <w:r w:rsidR="0069093B" w:rsidRPr="0069007D">
        <w:rPr>
          <w:rFonts w:ascii="Arial" w:hAnsi="Arial" w:cs="Arial"/>
          <w:spacing w:val="-6"/>
        </w:rPr>
        <w:t xml:space="preserve"> </w:t>
      </w:r>
      <w:r w:rsidR="0069093B" w:rsidRPr="0069007D">
        <w:rPr>
          <w:rFonts w:ascii="Arial" w:hAnsi="Arial" w:cs="Arial"/>
        </w:rPr>
        <w:t>víctimas,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o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estén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en</w:t>
      </w:r>
      <w:r w:rsidR="0069093B" w:rsidRPr="0069007D">
        <w:rPr>
          <w:rFonts w:ascii="Arial" w:hAnsi="Arial" w:cs="Arial"/>
          <w:spacing w:val="-7"/>
        </w:rPr>
        <w:t xml:space="preserve"> </w:t>
      </w:r>
      <w:r w:rsidR="0069093B" w:rsidRPr="0069007D">
        <w:rPr>
          <w:rFonts w:ascii="Arial" w:hAnsi="Arial" w:cs="Arial"/>
        </w:rPr>
        <w:t>riesgo de abuso sexual o de explotación sexual infantil. Estas estrategias buscan garantizar la integridad física y emocional</w:t>
      </w:r>
      <w:r w:rsidR="0069093B" w:rsidRPr="0069007D">
        <w:rPr>
          <w:rFonts w:ascii="Arial" w:hAnsi="Arial" w:cs="Arial"/>
          <w:spacing w:val="-8"/>
        </w:rPr>
        <w:t xml:space="preserve"> </w:t>
      </w:r>
      <w:r w:rsidR="0069093B" w:rsidRPr="0069007D">
        <w:rPr>
          <w:rFonts w:ascii="Arial" w:hAnsi="Arial" w:cs="Arial"/>
        </w:rPr>
        <w:t>de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-11"/>
        </w:rPr>
        <w:t xml:space="preserve"> </w:t>
      </w:r>
      <w:r w:rsidR="0069093B" w:rsidRPr="0069007D">
        <w:rPr>
          <w:rFonts w:ascii="Arial" w:hAnsi="Arial" w:cs="Arial"/>
        </w:rPr>
        <w:t>menores,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así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como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su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permanencia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en</w:t>
      </w:r>
      <w:r w:rsidR="0069093B" w:rsidRPr="0069007D">
        <w:rPr>
          <w:rFonts w:ascii="Arial" w:hAnsi="Arial" w:cs="Arial"/>
          <w:spacing w:val="-12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entornos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familiares,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escolares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y/o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comunitarios, evitando su revictimización y asegurando su bienestar integral.</w:t>
      </w:r>
    </w:p>
    <w:p w14:paraId="698AB83E" w14:textId="77777777" w:rsidR="0069093B" w:rsidRPr="0069007D" w:rsidRDefault="00C31CC8" w:rsidP="0069093B">
      <w:pPr>
        <w:pStyle w:val="Textoindependiente"/>
        <w:spacing w:before="252"/>
        <w:ind w:right="357"/>
        <w:jc w:val="both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t>Artículo</w:t>
      </w:r>
      <w:r w:rsidRPr="0069007D">
        <w:rPr>
          <w:rFonts w:ascii="Arial" w:hAnsi="Arial" w:cs="Arial"/>
          <w:b/>
          <w:spacing w:val="-5"/>
        </w:rPr>
        <w:t xml:space="preserve"> </w:t>
      </w:r>
      <w:r w:rsidRPr="0069007D">
        <w:rPr>
          <w:rFonts w:ascii="Arial" w:hAnsi="Arial" w:cs="Arial"/>
          <w:b/>
        </w:rPr>
        <w:t>2.</w:t>
      </w:r>
      <w:r w:rsidRPr="0069007D">
        <w:rPr>
          <w:rFonts w:ascii="Arial" w:hAnsi="Arial" w:cs="Arial"/>
          <w:b/>
          <w:spacing w:val="-5"/>
        </w:rPr>
        <w:t xml:space="preserve"> </w:t>
      </w:r>
      <w:r w:rsidRPr="0069007D">
        <w:rPr>
          <w:rFonts w:ascii="Arial" w:hAnsi="Arial" w:cs="Arial"/>
          <w:b/>
        </w:rPr>
        <w:t>Estrategias</w:t>
      </w:r>
      <w:r w:rsidRPr="0069007D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d</w:t>
      </w:r>
      <w:r w:rsidRPr="0069007D">
        <w:rPr>
          <w:rFonts w:ascii="Arial" w:hAnsi="Arial" w:cs="Arial"/>
          <w:b/>
        </w:rPr>
        <w:t>e</w:t>
      </w:r>
      <w:r w:rsidRPr="0069007D">
        <w:rPr>
          <w:rFonts w:ascii="Arial" w:hAnsi="Arial" w:cs="Arial"/>
          <w:b/>
          <w:spacing w:val="-7"/>
        </w:rPr>
        <w:t xml:space="preserve"> </w:t>
      </w:r>
      <w:r w:rsidRPr="0069007D">
        <w:rPr>
          <w:rFonts w:ascii="Arial" w:hAnsi="Arial" w:cs="Arial"/>
          <w:b/>
        </w:rPr>
        <w:t>prevención</w:t>
      </w:r>
      <w:r w:rsidRPr="0069007D">
        <w:rPr>
          <w:rFonts w:ascii="Arial" w:hAnsi="Arial" w:cs="Arial"/>
          <w:b/>
          <w:spacing w:val="-5"/>
        </w:rPr>
        <w:t xml:space="preserve"> </w:t>
      </w:r>
      <w:r w:rsidRPr="0069007D">
        <w:rPr>
          <w:rFonts w:ascii="Arial" w:hAnsi="Arial" w:cs="Arial"/>
          <w:b/>
        </w:rPr>
        <w:t>y</w:t>
      </w:r>
      <w:r w:rsidRPr="0069007D">
        <w:rPr>
          <w:rFonts w:ascii="Arial" w:hAnsi="Arial" w:cs="Arial"/>
          <w:b/>
          <w:spacing w:val="-7"/>
        </w:rPr>
        <w:t xml:space="preserve"> </w:t>
      </w:r>
      <w:r w:rsidRPr="0069007D">
        <w:rPr>
          <w:rFonts w:ascii="Arial" w:hAnsi="Arial" w:cs="Arial"/>
          <w:b/>
        </w:rPr>
        <w:t>atención.</w:t>
      </w:r>
      <w:r w:rsidRPr="0069007D">
        <w:rPr>
          <w:rFonts w:ascii="Arial" w:hAnsi="Arial" w:cs="Arial"/>
          <w:b/>
          <w:spacing w:val="-3"/>
        </w:rPr>
        <w:t xml:space="preserve"> </w:t>
      </w:r>
      <w:r w:rsidR="0069093B" w:rsidRPr="0069007D">
        <w:rPr>
          <w:rFonts w:ascii="Arial" w:hAnsi="Arial" w:cs="Arial"/>
        </w:rPr>
        <w:t>Son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las</w:t>
      </w:r>
      <w:r w:rsidR="0069093B" w:rsidRPr="0069007D">
        <w:rPr>
          <w:rFonts w:ascii="Arial" w:hAnsi="Arial" w:cs="Arial"/>
          <w:spacing w:val="-6"/>
        </w:rPr>
        <w:t xml:space="preserve"> </w:t>
      </w:r>
      <w:r w:rsidR="0069093B" w:rsidRPr="0069007D">
        <w:rPr>
          <w:rFonts w:ascii="Arial" w:hAnsi="Arial" w:cs="Arial"/>
        </w:rPr>
        <w:t>acciones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que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deben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ser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adoptadas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con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el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fin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de proteger a los niños, niñas y adolescentes que sean víctimas, presuntas víctimas, o estén en riesgo de abuso sexual o ESCNNA. Estas medidas deberán ser implementadas de manera oportuna, priorizando el interés superior del niño y asegurando su protección integral.</w:t>
      </w:r>
    </w:p>
    <w:p w14:paraId="09CB056F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4C9C1DCF" w14:textId="77777777" w:rsidR="0069093B" w:rsidRPr="0069007D" w:rsidRDefault="00C31CC8" w:rsidP="0069093B">
      <w:pPr>
        <w:pStyle w:val="Textoindependiente"/>
        <w:ind w:right="362"/>
        <w:jc w:val="both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t>Artículo 3.</w:t>
      </w:r>
      <w:r>
        <w:rPr>
          <w:rFonts w:ascii="Arial" w:hAnsi="Arial" w:cs="Arial"/>
          <w:b/>
        </w:rPr>
        <w:t xml:space="preserve"> </w:t>
      </w:r>
      <w:r w:rsidRPr="0069007D">
        <w:rPr>
          <w:rFonts w:ascii="Arial" w:hAnsi="Arial" w:cs="Arial"/>
          <w:b/>
        </w:rPr>
        <w:t>Principios.</w:t>
      </w:r>
      <w:r w:rsidRPr="0069007D">
        <w:rPr>
          <w:rFonts w:ascii="Arial" w:hAnsi="Arial" w:cs="Arial"/>
        </w:rPr>
        <w:t xml:space="preserve"> </w:t>
      </w:r>
      <w:r w:rsidR="0069093B" w:rsidRPr="0069007D">
        <w:rPr>
          <w:rFonts w:ascii="Arial" w:hAnsi="Arial" w:cs="Arial"/>
        </w:rPr>
        <w:t>Las Medidas de Protección Inmediata (MPI) se fundamentan en los siguientes principios, conforme a lo establecido en la Ley 1098 de 2006 - Código de Infancia y Adolescencia:</w:t>
      </w:r>
    </w:p>
    <w:p w14:paraId="1C3067AB" w14:textId="77777777" w:rsidR="00920287" w:rsidRPr="0069007D" w:rsidRDefault="00920287" w:rsidP="0069093B">
      <w:pPr>
        <w:pStyle w:val="Textoindependiente"/>
        <w:ind w:right="362"/>
        <w:jc w:val="both"/>
        <w:rPr>
          <w:rFonts w:ascii="Arial" w:hAnsi="Arial" w:cs="Arial"/>
        </w:rPr>
      </w:pPr>
    </w:p>
    <w:p w14:paraId="0805B9F4" w14:textId="77777777" w:rsidR="0069093B" w:rsidRPr="0069007D" w:rsidRDefault="0069093B" w:rsidP="0069093B">
      <w:pPr>
        <w:pStyle w:val="Prrafodelista"/>
        <w:numPr>
          <w:ilvl w:val="1"/>
          <w:numId w:val="8"/>
        </w:numPr>
        <w:tabs>
          <w:tab w:val="left" w:pos="566"/>
        </w:tabs>
        <w:spacing w:before="6"/>
        <w:ind w:right="355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Protección integral. Se entiende por protección integral de los niños, niñas y adolescentes el reconocimiento como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sujetos 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derechos,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la garantía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y cumplimiento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los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mismos,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prevención de su amenaza o vulneración y la seguridad de su restablecimiento inmediato en desarrollo del principio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del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interés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superior.</w:t>
      </w:r>
      <w:r w:rsidR="00C31CC8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protección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integral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se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materializa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conjunto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políticas,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planes, programas y acciones que se ejecuten en los ámbitos nacional, departamental, distrital y municipal con la correspondiente asignación de recursos financieros, físicos y humanos.</w:t>
      </w:r>
    </w:p>
    <w:p w14:paraId="5EBB8D45" w14:textId="77777777" w:rsidR="00D256C0" w:rsidRPr="0069007D" w:rsidRDefault="00D256C0" w:rsidP="00D256C0">
      <w:pPr>
        <w:pStyle w:val="Prrafodelista"/>
        <w:tabs>
          <w:tab w:val="left" w:pos="566"/>
        </w:tabs>
        <w:spacing w:before="6"/>
        <w:ind w:left="566" w:right="355" w:firstLine="0"/>
        <w:rPr>
          <w:rFonts w:ascii="Arial" w:hAnsi="Arial" w:cs="Arial"/>
        </w:rPr>
      </w:pPr>
    </w:p>
    <w:p w14:paraId="5C2782C8" w14:textId="77777777" w:rsidR="0069093B" w:rsidRPr="0069007D" w:rsidRDefault="0069093B" w:rsidP="0069093B">
      <w:pPr>
        <w:pStyle w:val="Prrafodelista"/>
        <w:numPr>
          <w:ilvl w:val="1"/>
          <w:numId w:val="8"/>
        </w:numPr>
        <w:tabs>
          <w:tab w:val="left" w:pos="566"/>
        </w:tabs>
        <w:spacing w:before="1"/>
        <w:ind w:right="358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Interés superior de los niños</w:t>
      </w:r>
      <w:r w:rsidRPr="0069007D">
        <w:rPr>
          <w:rFonts w:ascii="Arial" w:hAnsi="Arial" w:cs="Arial"/>
          <w:b/>
        </w:rPr>
        <w:t xml:space="preserve">, </w:t>
      </w:r>
      <w:r w:rsidRPr="0069007D">
        <w:rPr>
          <w:rFonts w:ascii="Arial" w:hAnsi="Arial" w:cs="Arial"/>
        </w:rPr>
        <w:t xml:space="preserve">las niñas y los adolescentes. Se entiende por interés superior del niño, niña y adolescente, el imperativo que obliga a todas las personas a garantizar la satisfacción integral y simultánea de todos sus derechos humanos, que son universales, prevalentes e </w:t>
      </w:r>
      <w:r w:rsidRPr="0069007D">
        <w:rPr>
          <w:rFonts w:ascii="Arial" w:hAnsi="Arial" w:cs="Arial"/>
          <w:spacing w:val="-2"/>
        </w:rPr>
        <w:t>interdependientes.</w:t>
      </w:r>
    </w:p>
    <w:p w14:paraId="72D11004" w14:textId="77777777" w:rsidR="00D256C0" w:rsidRPr="0069007D" w:rsidRDefault="00D256C0" w:rsidP="00D256C0">
      <w:pPr>
        <w:pStyle w:val="Prrafodelista"/>
        <w:rPr>
          <w:rFonts w:ascii="Arial" w:hAnsi="Arial" w:cs="Arial"/>
        </w:rPr>
      </w:pPr>
    </w:p>
    <w:p w14:paraId="59604FBB" w14:textId="77777777" w:rsidR="0069093B" w:rsidRPr="0069007D" w:rsidRDefault="0069093B" w:rsidP="0069093B">
      <w:pPr>
        <w:pStyle w:val="Prrafodelista"/>
        <w:numPr>
          <w:ilvl w:val="1"/>
          <w:numId w:val="8"/>
        </w:numPr>
        <w:tabs>
          <w:tab w:val="left" w:pos="566"/>
        </w:tabs>
        <w:spacing w:before="1"/>
        <w:ind w:right="355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Prevalencia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2"/>
        </w:rPr>
        <w:t xml:space="preserve"> </w:t>
      </w:r>
      <w:r w:rsidRPr="0069007D">
        <w:rPr>
          <w:rFonts w:ascii="Arial" w:hAnsi="Arial" w:cs="Arial"/>
        </w:rPr>
        <w:t>los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derechos</w:t>
      </w:r>
      <w:r w:rsidRPr="0069007D">
        <w:rPr>
          <w:rFonts w:ascii="Arial" w:hAnsi="Arial" w:cs="Arial"/>
          <w:b/>
        </w:rPr>
        <w:t>.</w:t>
      </w:r>
      <w:r w:rsidRPr="0069007D">
        <w:rPr>
          <w:rFonts w:ascii="Arial" w:hAnsi="Arial" w:cs="Arial"/>
          <w:b/>
          <w:spacing w:val="-8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todo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acto,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decisión</w:t>
      </w:r>
      <w:r w:rsidRPr="0069007D">
        <w:rPr>
          <w:rFonts w:ascii="Arial" w:hAnsi="Arial" w:cs="Arial"/>
          <w:spacing w:val="-12"/>
        </w:rPr>
        <w:t xml:space="preserve"> </w:t>
      </w:r>
      <w:r w:rsidRPr="0069007D">
        <w:rPr>
          <w:rFonts w:ascii="Arial" w:hAnsi="Arial" w:cs="Arial"/>
        </w:rPr>
        <w:t>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medida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administrativa,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judicial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 xml:space="preserve">cualquier naturaleza que deba adoptarse en relación con los niños, las niñas y los adolescentes, prevalecerán los derechos de estos, en especial si existe conflicto entre </w:t>
      </w:r>
      <w:r w:rsidRPr="0069007D">
        <w:rPr>
          <w:rFonts w:ascii="Arial" w:hAnsi="Arial" w:cs="Arial"/>
        </w:rPr>
        <w:lastRenderedPageBreak/>
        <w:t>sus derechos fundamentales con los de cualquier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otra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persona.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8"/>
        </w:rPr>
        <w:t xml:space="preserve"> </w:t>
      </w:r>
      <w:r w:rsidRPr="0069007D">
        <w:rPr>
          <w:rFonts w:ascii="Arial" w:hAnsi="Arial" w:cs="Arial"/>
        </w:rPr>
        <w:t>caso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conflicto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entre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dos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o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más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disposiciones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legales,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administrativas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o disciplinarias, se aplicará la norma más favorable al interés superior del niño, niña o adolescente</w:t>
      </w:r>
    </w:p>
    <w:p w14:paraId="5EDF9086" w14:textId="77777777" w:rsidR="00D256C0" w:rsidRPr="0069007D" w:rsidRDefault="00D256C0" w:rsidP="00D256C0">
      <w:pPr>
        <w:pStyle w:val="Prrafodelista"/>
        <w:rPr>
          <w:rFonts w:ascii="Arial" w:hAnsi="Arial" w:cs="Arial"/>
        </w:rPr>
      </w:pPr>
    </w:p>
    <w:p w14:paraId="41B84B7B" w14:textId="77777777" w:rsidR="0069093B" w:rsidRPr="0069007D" w:rsidRDefault="0069093B" w:rsidP="0069093B">
      <w:pPr>
        <w:pStyle w:val="Prrafodelista"/>
        <w:numPr>
          <w:ilvl w:val="1"/>
          <w:numId w:val="8"/>
        </w:numPr>
        <w:tabs>
          <w:tab w:val="left" w:pos="566"/>
        </w:tabs>
        <w:ind w:right="354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Corresponsabilidad</w:t>
      </w:r>
      <w:r w:rsidRPr="0069007D">
        <w:rPr>
          <w:rFonts w:ascii="Arial" w:hAnsi="Arial" w:cs="Arial"/>
          <w:b/>
        </w:rPr>
        <w:t xml:space="preserve">. </w:t>
      </w:r>
      <w:r w:rsidRPr="0069007D">
        <w:rPr>
          <w:rFonts w:ascii="Arial" w:hAnsi="Arial" w:cs="Arial"/>
        </w:rPr>
        <w:t>Se entiende por corresponsabilidad, la concurrencia de actores y acciones conducentes a garantizar el ejercicio de los derechos de los niños, las niñas y los adolescentes. La familia, la sociedad y el Estado son corresponsables en su atención, cuidado y protección. La corresponsabilidad y la concurrencia aplican en la relación que se establece entre todos los sectores e instituciones del Estado. No obstante, lo anterior, instituciones públicas o privadas obligadas a la prestación de servicios sociales, no podrán invocar el principio de la corresponsabilidad para negar la atención que demande la satisfacción de derechos fundamentales de niños, niñas y adolescentes.</w:t>
      </w:r>
    </w:p>
    <w:p w14:paraId="56348F9D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39766363" w14:textId="77777777" w:rsidR="0069093B" w:rsidRPr="0069007D" w:rsidRDefault="00C31CC8" w:rsidP="0069093B">
      <w:pPr>
        <w:ind w:right="357"/>
        <w:jc w:val="both"/>
        <w:rPr>
          <w:rFonts w:ascii="Arial" w:hAnsi="Arial" w:cs="Arial"/>
        </w:rPr>
      </w:pPr>
      <w:r w:rsidRPr="00C31CC8">
        <w:rPr>
          <w:rFonts w:ascii="Arial" w:hAnsi="Arial" w:cs="Arial"/>
          <w:b/>
        </w:rPr>
        <w:t xml:space="preserve">Artículo 4.- Medidas Preventivas </w:t>
      </w:r>
      <w:r>
        <w:rPr>
          <w:rFonts w:ascii="Arial" w:hAnsi="Arial" w:cs="Arial"/>
          <w:b/>
        </w:rPr>
        <w:t>e</w:t>
      </w:r>
      <w:r w:rsidRPr="00C31CC8">
        <w:rPr>
          <w:rFonts w:ascii="Arial" w:hAnsi="Arial" w:cs="Arial"/>
          <w:b/>
        </w:rPr>
        <w:t xml:space="preserve">n Instituciones Educativas Distritales y jardines públicos. </w:t>
      </w:r>
      <w:r w:rsidR="0069093B" w:rsidRPr="0069007D">
        <w:rPr>
          <w:rFonts w:ascii="Arial" w:hAnsi="Arial" w:cs="Arial"/>
        </w:rPr>
        <w:t>Se implementarán medidas preventivas para fortalecer la contratación y vinculación de personas en los entornos escolares del Distrito. Entre estas medidas se incluyen las siguientes:</w:t>
      </w:r>
    </w:p>
    <w:p w14:paraId="0DCF8F48" w14:textId="77777777" w:rsidR="0069093B" w:rsidRPr="0069007D" w:rsidRDefault="0069093B" w:rsidP="0069093B">
      <w:pPr>
        <w:pStyle w:val="Prrafodelista"/>
        <w:numPr>
          <w:ilvl w:val="1"/>
          <w:numId w:val="7"/>
        </w:numPr>
        <w:tabs>
          <w:tab w:val="left" w:pos="720"/>
        </w:tabs>
        <w:spacing w:before="252"/>
        <w:ind w:right="355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Verificación de antecedentes: Previo a la vinculación de cualquier persona se deberá solicitar y revisar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los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certificados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antecedentes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disciplinarios,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penales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fiscales con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fin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asegurar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que no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existan</w:t>
      </w:r>
      <w:r w:rsidRPr="0069007D">
        <w:rPr>
          <w:rFonts w:ascii="Arial" w:hAnsi="Arial" w:cs="Arial"/>
          <w:spacing w:val="-8"/>
        </w:rPr>
        <w:t xml:space="preserve"> </w:t>
      </w:r>
      <w:r w:rsidRPr="00D807F0">
        <w:rPr>
          <w:rFonts w:ascii="Arial" w:hAnsi="Arial" w:cs="Arial"/>
        </w:rPr>
        <w:t>anotaciones</w:t>
      </w:r>
      <w:r w:rsidRPr="0069007D">
        <w:rPr>
          <w:rFonts w:ascii="Arial" w:hAnsi="Arial" w:cs="Arial"/>
          <w:b/>
          <w:spacing w:val="-8"/>
        </w:rPr>
        <w:t xml:space="preserve"> </w:t>
      </w:r>
      <w:r w:rsidRPr="0069007D">
        <w:rPr>
          <w:rFonts w:ascii="Arial" w:hAnsi="Arial" w:cs="Arial"/>
        </w:rPr>
        <w:t>que</w:t>
      </w:r>
      <w:r w:rsidRPr="0069007D">
        <w:rPr>
          <w:rFonts w:ascii="Arial" w:hAnsi="Arial" w:cs="Arial"/>
          <w:spacing w:val="-11"/>
        </w:rPr>
        <w:t xml:space="preserve"> </w:t>
      </w:r>
      <w:r w:rsidRPr="0069007D">
        <w:rPr>
          <w:rFonts w:ascii="Arial" w:hAnsi="Arial" w:cs="Arial"/>
        </w:rPr>
        <w:t>puedan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poner</w:t>
      </w:r>
      <w:r w:rsidRPr="0069007D">
        <w:rPr>
          <w:rFonts w:ascii="Arial" w:hAnsi="Arial" w:cs="Arial"/>
          <w:spacing w:val="-8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riesgo</w:t>
      </w:r>
      <w:r w:rsidRPr="0069007D">
        <w:rPr>
          <w:rFonts w:ascii="Arial" w:hAnsi="Arial" w:cs="Arial"/>
          <w:spacing w:val="-11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integridad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los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NNA.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caso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encontrar antecedentes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que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comprometan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idoneidad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del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candidato,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se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deberá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abstener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su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contratación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o vinculación a la institución.</w:t>
      </w:r>
    </w:p>
    <w:p w14:paraId="6EB8671D" w14:textId="77777777" w:rsidR="00F4707D" w:rsidRPr="0069007D" w:rsidRDefault="00F4707D" w:rsidP="00F4707D">
      <w:pPr>
        <w:pStyle w:val="Prrafodelista"/>
        <w:tabs>
          <w:tab w:val="left" w:pos="720"/>
        </w:tabs>
        <w:ind w:left="720" w:right="356" w:firstLine="0"/>
        <w:rPr>
          <w:rFonts w:ascii="Arial" w:hAnsi="Arial" w:cs="Arial"/>
        </w:rPr>
      </w:pPr>
    </w:p>
    <w:p w14:paraId="3358B8F3" w14:textId="77777777" w:rsidR="00D807F0" w:rsidRDefault="0069093B" w:rsidP="00D807F0">
      <w:pPr>
        <w:pStyle w:val="Prrafodelista"/>
        <w:numPr>
          <w:ilvl w:val="1"/>
          <w:numId w:val="7"/>
        </w:numPr>
        <w:tabs>
          <w:tab w:val="left" w:pos="720"/>
        </w:tabs>
        <w:ind w:right="356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Evaluación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idoneidad</w:t>
      </w:r>
      <w:r w:rsidRPr="0069007D">
        <w:rPr>
          <w:rFonts w:ascii="Arial" w:hAnsi="Arial" w:cs="Arial"/>
          <w:spacing w:val="-3"/>
        </w:rPr>
        <w:t xml:space="preserve"> </w:t>
      </w:r>
      <w:r w:rsidR="00D807F0">
        <w:rPr>
          <w:rFonts w:ascii="Arial" w:hAnsi="Arial" w:cs="Arial"/>
        </w:rPr>
        <w:t>m</w:t>
      </w:r>
      <w:r w:rsidRPr="0069007D">
        <w:rPr>
          <w:rFonts w:ascii="Arial" w:hAnsi="Arial" w:cs="Arial"/>
        </w:rPr>
        <w:t>ental</w:t>
      </w:r>
      <w:r w:rsidR="00F4707D" w:rsidRPr="0069007D">
        <w:rPr>
          <w:rFonts w:ascii="Arial" w:hAnsi="Arial" w:cs="Arial"/>
          <w:b/>
        </w:rPr>
        <w:t>.</w:t>
      </w:r>
      <w:r w:rsidRPr="0069007D">
        <w:rPr>
          <w:rFonts w:ascii="Arial" w:hAnsi="Arial" w:cs="Arial"/>
          <w:b/>
        </w:rPr>
        <w:t xml:space="preserve"> </w:t>
      </w:r>
      <w:r w:rsidRPr="0069007D">
        <w:rPr>
          <w:rFonts w:ascii="Arial" w:hAnsi="Arial" w:cs="Arial"/>
        </w:rPr>
        <w:t>Previo a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la vinculación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personal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que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tenga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contacto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directo con niños, niñas y adolescentes (NNA), se deberá realizar un examen psicológico, orientado a determinar si la persona es apta para trabajar con menores de edad.</w:t>
      </w:r>
    </w:p>
    <w:p w14:paraId="6DBC0E07" w14:textId="77777777" w:rsidR="00D807F0" w:rsidRPr="00D807F0" w:rsidRDefault="00D807F0" w:rsidP="00D807F0">
      <w:pPr>
        <w:pStyle w:val="Prrafodelista"/>
        <w:rPr>
          <w:rFonts w:ascii="Arial" w:hAnsi="Arial" w:cs="Arial"/>
        </w:rPr>
      </w:pPr>
    </w:p>
    <w:p w14:paraId="627314E2" w14:textId="77777777" w:rsidR="0069093B" w:rsidRPr="00D807F0" w:rsidRDefault="0069093B" w:rsidP="00D807F0">
      <w:pPr>
        <w:pStyle w:val="Prrafodelista"/>
        <w:numPr>
          <w:ilvl w:val="1"/>
          <w:numId w:val="7"/>
        </w:numPr>
        <w:tabs>
          <w:tab w:val="left" w:pos="720"/>
        </w:tabs>
        <w:ind w:right="356"/>
        <w:jc w:val="both"/>
        <w:rPr>
          <w:rFonts w:ascii="Arial" w:hAnsi="Arial" w:cs="Arial"/>
        </w:rPr>
      </w:pPr>
      <w:r w:rsidRPr="00D807F0">
        <w:rPr>
          <w:rFonts w:ascii="Arial" w:hAnsi="Arial" w:cs="Arial"/>
        </w:rPr>
        <w:t>Actualización periódica de antecedentes y evaluación de idoneidad mental</w:t>
      </w:r>
      <w:r w:rsidR="00D807F0" w:rsidRPr="00D807F0">
        <w:rPr>
          <w:rFonts w:ascii="Arial" w:hAnsi="Arial" w:cs="Arial"/>
        </w:rPr>
        <w:t xml:space="preserve">: </w:t>
      </w:r>
      <w:r w:rsidRPr="00D807F0">
        <w:rPr>
          <w:rFonts w:ascii="Arial" w:hAnsi="Arial" w:cs="Arial"/>
        </w:rPr>
        <w:t xml:space="preserve"> Las instituciones deberán implementar procedimientos que garanticen la actualización semestral de la información relacionada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con</w:t>
      </w:r>
      <w:r w:rsidRPr="00D807F0">
        <w:rPr>
          <w:rFonts w:ascii="Arial" w:hAnsi="Arial" w:cs="Arial"/>
          <w:spacing w:val="-3"/>
        </w:rPr>
        <w:t xml:space="preserve"> </w:t>
      </w:r>
      <w:r w:rsidRPr="00D807F0">
        <w:rPr>
          <w:rFonts w:ascii="Arial" w:hAnsi="Arial" w:cs="Arial"/>
        </w:rPr>
        <w:t>los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antecedentes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disciplinarios,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penales,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policivos,</w:t>
      </w:r>
      <w:r w:rsidRPr="00D807F0">
        <w:rPr>
          <w:rFonts w:ascii="Arial" w:hAnsi="Arial" w:cs="Arial"/>
          <w:spacing w:val="-2"/>
        </w:rPr>
        <w:t xml:space="preserve"> </w:t>
      </w:r>
      <w:r w:rsidRPr="00D807F0">
        <w:rPr>
          <w:rFonts w:ascii="Arial" w:hAnsi="Arial" w:cs="Arial"/>
        </w:rPr>
        <w:t>y</w:t>
      </w:r>
      <w:r w:rsidRPr="00D807F0">
        <w:rPr>
          <w:rFonts w:ascii="Arial" w:hAnsi="Arial" w:cs="Arial"/>
          <w:spacing w:val="-3"/>
        </w:rPr>
        <w:t xml:space="preserve"> </w:t>
      </w:r>
      <w:r w:rsidRPr="00D807F0">
        <w:rPr>
          <w:rFonts w:ascii="Arial" w:hAnsi="Arial" w:cs="Arial"/>
        </w:rPr>
        <w:t>evaluaciones</w:t>
      </w:r>
      <w:r w:rsidRPr="00D807F0">
        <w:rPr>
          <w:rFonts w:ascii="Arial" w:hAnsi="Arial" w:cs="Arial"/>
          <w:spacing w:val="-3"/>
        </w:rPr>
        <w:t xml:space="preserve"> </w:t>
      </w:r>
      <w:r w:rsidRPr="00D807F0">
        <w:rPr>
          <w:rFonts w:ascii="Arial" w:hAnsi="Arial" w:cs="Arial"/>
        </w:rPr>
        <w:t>psicológicas</w:t>
      </w:r>
      <w:r w:rsidRPr="00D807F0">
        <w:rPr>
          <w:rFonts w:ascii="Arial" w:hAnsi="Arial" w:cs="Arial"/>
          <w:spacing w:val="-1"/>
        </w:rPr>
        <w:t xml:space="preserve"> </w:t>
      </w:r>
      <w:r w:rsidRPr="00D807F0">
        <w:rPr>
          <w:rFonts w:ascii="Arial" w:hAnsi="Arial" w:cs="Arial"/>
        </w:rPr>
        <w:t>de su personal.</w:t>
      </w:r>
      <w:r w:rsidR="00D807F0" w:rsidRPr="00D807F0">
        <w:rPr>
          <w:rFonts w:ascii="Arial" w:hAnsi="Arial" w:cs="Arial"/>
        </w:rPr>
        <w:t xml:space="preserve"> </w:t>
      </w:r>
      <w:r w:rsidRPr="00D807F0">
        <w:rPr>
          <w:rFonts w:ascii="Arial" w:hAnsi="Arial" w:cs="Arial"/>
        </w:rPr>
        <w:t>Esta</w:t>
      </w:r>
      <w:r w:rsidRPr="00D807F0">
        <w:rPr>
          <w:rFonts w:ascii="Arial" w:hAnsi="Arial" w:cs="Arial"/>
          <w:spacing w:val="-14"/>
        </w:rPr>
        <w:t xml:space="preserve"> </w:t>
      </w:r>
      <w:r w:rsidRPr="00D807F0">
        <w:rPr>
          <w:rFonts w:ascii="Arial" w:hAnsi="Arial" w:cs="Arial"/>
        </w:rPr>
        <w:t>medida</w:t>
      </w:r>
      <w:r w:rsidRPr="00D807F0">
        <w:rPr>
          <w:rFonts w:ascii="Arial" w:hAnsi="Arial" w:cs="Arial"/>
          <w:spacing w:val="-14"/>
        </w:rPr>
        <w:t xml:space="preserve"> </w:t>
      </w:r>
      <w:r w:rsidRPr="00D807F0">
        <w:rPr>
          <w:rFonts w:ascii="Arial" w:hAnsi="Arial" w:cs="Arial"/>
        </w:rPr>
        <w:t>busca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asegurar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una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vigilancia</w:t>
      </w:r>
      <w:r w:rsidRPr="00D807F0">
        <w:rPr>
          <w:rFonts w:ascii="Arial" w:hAnsi="Arial" w:cs="Arial"/>
          <w:spacing w:val="-14"/>
        </w:rPr>
        <w:t xml:space="preserve"> </w:t>
      </w:r>
      <w:r w:rsidRPr="00D807F0">
        <w:rPr>
          <w:rFonts w:ascii="Arial" w:hAnsi="Arial" w:cs="Arial"/>
        </w:rPr>
        <w:t>continua</w:t>
      </w:r>
      <w:r w:rsidRPr="00D807F0">
        <w:rPr>
          <w:rFonts w:ascii="Arial" w:hAnsi="Arial" w:cs="Arial"/>
          <w:spacing w:val="-12"/>
        </w:rPr>
        <w:t xml:space="preserve"> </w:t>
      </w:r>
      <w:r w:rsidRPr="00D807F0">
        <w:rPr>
          <w:rFonts w:ascii="Arial" w:hAnsi="Arial" w:cs="Arial"/>
        </w:rPr>
        <w:t>y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permanente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del</w:t>
      </w:r>
      <w:r w:rsidRPr="00D807F0">
        <w:rPr>
          <w:rFonts w:ascii="Arial" w:hAnsi="Arial" w:cs="Arial"/>
          <w:spacing w:val="-12"/>
        </w:rPr>
        <w:t xml:space="preserve"> </w:t>
      </w:r>
      <w:r w:rsidRPr="00D807F0">
        <w:rPr>
          <w:rFonts w:ascii="Arial" w:hAnsi="Arial" w:cs="Arial"/>
        </w:rPr>
        <w:t>personal,</w:t>
      </w:r>
      <w:r w:rsidRPr="00D807F0">
        <w:rPr>
          <w:rFonts w:ascii="Arial" w:hAnsi="Arial" w:cs="Arial"/>
          <w:spacing w:val="-13"/>
        </w:rPr>
        <w:t xml:space="preserve"> </w:t>
      </w:r>
      <w:r w:rsidRPr="00D807F0">
        <w:rPr>
          <w:rFonts w:ascii="Arial" w:hAnsi="Arial" w:cs="Arial"/>
        </w:rPr>
        <w:t>previniendo</w:t>
      </w:r>
      <w:r w:rsidRPr="00D807F0">
        <w:rPr>
          <w:rFonts w:ascii="Arial" w:hAnsi="Arial" w:cs="Arial"/>
          <w:spacing w:val="-14"/>
        </w:rPr>
        <w:t xml:space="preserve"> </w:t>
      </w:r>
      <w:r w:rsidRPr="00D807F0">
        <w:rPr>
          <w:rFonts w:ascii="Arial" w:hAnsi="Arial" w:cs="Arial"/>
        </w:rPr>
        <w:t>riesgos que puedan afectar la seguridad, integridad y bienestar de NNA.</w:t>
      </w:r>
    </w:p>
    <w:p w14:paraId="73F50321" w14:textId="77777777" w:rsidR="00D256C0" w:rsidRPr="0069007D" w:rsidRDefault="00D256C0" w:rsidP="00D256C0">
      <w:pPr>
        <w:pStyle w:val="Prrafodelista"/>
        <w:tabs>
          <w:tab w:val="left" w:pos="720"/>
        </w:tabs>
        <w:ind w:left="720" w:right="355" w:firstLine="0"/>
        <w:rPr>
          <w:rFonts w:ascii="Arial" w:hAnsi="Arial" w:cs="Arial"/>
        </w:rPr>
      </w:pPr>
    </w:p>
    <w:p w14:paraId="198611CF" w14:textId="77777777" w:rsidR="0069093B" w:rsidRPr="0069007D" w:rsidRDefault="0069093B" w:rsidP="0069093B">
      <w:pPr>
        <w:pStyle w:val="Prrafodelista"/>
        <w:numPr>
          <w:ilvl w:val="1"/>
          <w:numId w:val="7"/>
        </w:numPr>
        <w:tabs>
          <w:tab w:val="left" w:pos="720"/>
        </w:tabs>
        <w:ind w:right="355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 xml:space="preserve">Fortalecimiento de los procesos de vigilancia e interventoría en servicios </w:t>
      </w:r>
      <w:r w:rsidR="003D0AB2" w:rsidRPr="0069007D">
        <w:rPr>
          <w:rFonts w:ascii="Arial" w:hAnsi="Arial" w:cs="Arial"/>
        </w:rPr>
        <w:t xml:space="preserve">tercerizados. </w:t>
      </w:r>
      <w:r w:rsidRPr="0069007D">
        <w:rPr>
          <w:rFonts w:ascii="Arial" w:hAnsi="Arial" w:cs="Arial"/>
          <w:b/>
        </w:rPr>
        <w:t xml:space="preserve"> </w:t>
      </w:r>
      <w:r w:rsidRPr="0069007D">
        <w:rPr>
          <w:rFonts w:ascii="Arial" w:hAnsi="Arial" w:cs="Arial"/>
        </w:rPr>
        <w:t>se aumentará la rigidez en los protocolos inspección, vigilancia y control sobre dichos terceros, asegurando que certifiquen la verificación de antecedentes disciplinarios, penales, policivos, y evaluaciones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psicológicas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del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personal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vinculado,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con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fin</w:t>
      </w:r>
      <w:r w:rsidRPr="0069007D">
        <w:rPr>
          <w:rFonts w:ascii="Arial" w:hAnsi="Arial" w:cs="Arial"/>
          <w:spacing w:val="-12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prevenir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riesgos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proteger</w:t>
      </w:r>
      <w:r w:rsidRPr="0069007D">
        <w:rPr>
          <w:rFonts w:ascii="Arial" w:hAnsi="Arial" w:cs="Arial"/>
          <w:spacing w:val="-1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forma efectiva a los niños, niñas y adolescentes</w:t>
      </w:r>
    </w:p>
    <w:p w14:paraId="4765FFC0" w14:textId="77777777" w:rsidR="0069093B" w:rsidRPr="0069007D" w:rsidRDefault="0069093B" w:rsidP="0069093B">
      <w:pPr>
        <w:pStyle w:val="Textoindependiente"/>
        <w:spacing w:before="1"/>
        <w:rPr>
          <w:rFonts w:ascii="Arial" w:hAnsi="Arial" w:cs="Arial"/>
        </w:rPr>
      </w:pPr>
    </w:p>
    <w:p w14:paraId="2F114284" w14:textId="77777777" w:rsidR="0069093B" w:rsidRPr="0069007D" w:rsidRDefault="00D807F0" w:rsidP="0069093B">
      <w:pPr>
        <w:pStyle w:val="Textoindependiente"/>
        <w:ind w:right="361"/>
        <w:jc w:val="both"/>
        <w:rPr>
          <w:rFonts w:ascii="Arial" w:hAnsi="Arial" w:cs="Arial"/>
        </w:rPr>
      </w:pPr>
      <w:r w:rsidRPr="00D807F0">
        <w:rPr>
          <w:rFonts w:ascii="Arial" w:hAnsi="Arial" w:cs="Arial"/>
          <w:b/>
        </w:rPr>
        <w:t>Parágrafo.</w:t>
      </w:r>
      <w:r w:rsidRPr="0069007D">
        <w:rPr>
          <w:rFonts w:ascii="Arial" w:hAnsi="Arial" w:cs="Arial"/>
          <w:b/>
        </w:rPr>
        <w:t xml:space="preserve"> </w:t>
      </w:r>
      <w:r w:rsidR="0069093B" w:rsidRPr="0069007D">
        <w:rPr>
          <w:rFonts w:ascii="Arial" w:hAnsi="Arial" w:cs="Arial"/>
        </w:rPr>
        <w:t>Las Instituciones Educativas Privadas podrán adoptar las medidas establecidas en la presente disposición, en el marco de su autonomía.</w:t>
      </w:r>
    </w:p>
    <w:p w14:paraId="44318CA8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3BEDE68B" w14:textId="77777777" w:rsidR="0069093B" w:rsidRPr="0069007D" w:rsidRDefault="00D807F0" w:rsidP="00F4707D">
      <w:pPr>
        <w:tabs>
          <w:tab w:val="left" w:pos="2977"/>
        </w:tabs>
        <w:ind w:right="358"/>
        <w:jc w:val="both"/>
        <w:rPr>
          <w:rFonts w:ascii="Arial" w:hAnsi="Arial" w:cs="Arial"/>
        </w:rPr>
      </w:pPr>
      <w:r w:rsidRPr="00D807F0">
        <w:rPr>
          <w:rFonts w:ascii="Arial" w:hAnsi="Arial" w:cs="Arial"/>
          <w:b/>
        </w:rPr>
        <w:t>Artículo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 xml:space="preserve"> </w:t>
      </w:r>
      <w:r w:rsidRPr="00D807F0">
        <w:rPr>
          <w:rFonts w:ascii="Arial" w:hAnsi="Arial" w:cs="Arial"/>
          <w:b/>
        </w:rPr>
        <w:t>Medidas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de</w:t>
      </w:r>
      <w:r w:rsidRPr="00D807F0">
        <w:rPr>
          <w:rFonts w:ascii="Arial" w:hAnsi="Arial" w:cs="Arial"/>
          <w:b/>
          <w:spacing w:val="-13"/>
        </w:rPr>
        <w:t xml:space="preserve"> </w:t>
      </w:r>
      <w:r w:rsidRPr="00D807F0">
        <w:rPr>
          <w:rFonts w:ascii="Arial" w:hAnsi="Arial" w:cs="Arial"/>
          <w:b/>
        </w:rPr>
        <w:t>atención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ante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la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comisión</w:t>
      </w:r>
      <w:r w:rsidRPr="00D807F0">
        <w:rPr>
          <w:rFonts w:ascii="Arial" w:hAnsi="Arial" w:cs="Arial"/>
          <w:b/>
          <w:spacing w:val="-13"/>
        </w:rPr>
        <w:t xml:space="preserve"> </w:t>
      </w:r>
      <w:r w:rsidRPr="00D807F0">
        <w:rPr>
          <w:rFonts w:ascii="Arial" w:hAnsi="Arial" w:cs="Arial"/>
          <w:b/>
        </w:rPr>
        <w:t>de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delitos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sexuales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contra</w:t>
      </w:r>
      <w:r w:rsidRPr="00D807F0">
        <w:rPr>
          <w:rFonts w:ascii="Arial" w:hAnsi="Arial" w:cs="Arial"/>
          <w:b/>
          <w:spacing w:val="-13"/>
        </w:rPr>
        <w:t xml:space="preserve"> </w:t>
      </w:r>
      <w:r w:rsidRPr="00D807F0">
        <w:rPr>
          <w:rFonts w:ascii="Arial" w:hAnsi="Arial" w:cs="Arial"/>
          <w:b/>
        </w:rPr>
        <w:t>menores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en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>las</w:t>
      </w:r>
      <w:r w:rsidRPr="00D807F0">
        <w:rPr>
          <w:rFonts w:ascii="Arial" w:hAnsi="Arial" w:cs="Arial"/>
          <w:b/>
          <w:spacing w:val="-14"/>
        </w:rPr>
        <w:t xml:space="preserve"> </w:t>
      </w:r>
      <w:r w:rsidRPr="00D807F0">
        <w:rPr>
          <w:rFonts w:ascii="Arial" w:hAnsi="Arial" w:cs="Arial"/>
          <w:b/>
        </w:rPr>
        <w:t xml:space="preserve">Comisarías </w:t>
      </w:r>
      <w:r>
        <w:rPr>
          <w:rFonts w:ascii="Arial" w:hAnsi="Arial" w:cs="Arial"/>
          <w:b/>
        </w:rPr>
        <w:t>d</w:t>
      </w:r>
      <w:r w:rsidRPr="00D807F0">
        <w:rPr>
          <w:rFonts w:ascii="Arial" w:hAnsi="Arial" w:cs="Arial"/>
          <w:b/>
        </w:rPr>
        <w:t>e</w:t>
      </w:r>
      <w:r w:rsidRPr="00D807F0">
        <w:rPr>
          <w:rFonts w:ascii="Arial" w:hAnsi="Arial" w:cs="Arial"/>
          <w:b/>
          <w:spacing w:val="-11"/>
        </w:rPr>
        <w:t xml:space="preserve"> </w:t>
      </w:r>
      <w:r w:rsidRPr="00D807F0">
        <w:rPr>
          <w:rFonts w:ascii="Arial" w:hAnsi="Arial" w:cs="Arial"/>
          <w:b/>
        </w:rPr>
        <w:t>Familia.</w:t>
      </w:r>
      <w:r w:rsidRPr="0069007D">
        <w:rPr>
          <w:rFonts w:ascii="Arial" w:hAnsi="Arial" w:cs="Arial"/>
          <w:b/>
          <w:spacing w:val="-9"/>
        </w:rPr>
        <w:t xml:space="preserve"> </w:t>
      </w:r>
      <w:r w:rsidR="0069093B" w:rsidRPr="0069007D">
        <w:rPr>
          <w:rFonts w:ascii="Arial" w:hAnsi="Arial" w:cs="Arial"/>
        </w:rPr>
        <w:t>La</w:t>
      </w:r>
      <w:r w:rsidR="0069093B" w:rsidRPr="0069007D">
        <w:rPr>
          <w:rFonts w:ascii="Arial" w:hAnsi="Arial" w:cs="Arial"/>
          <w:spacing w:val="-11"/>
        </w:rPr>
        <w:t xml:space="preserve"> </w:t>
      </w:r>
      <w:r w:rsidR="0069093B" w:rsidRPr="0069007D">
        <w:rPr>
          <w:rFonts w:ascii="Arial" w:hAnsi="Arial" w:cs="Arial"/>
        </w:rPr>
        <w:t>Administración</w:t>
      </w:r>
      <w:r w:rsidR="0069093B" w:rsidRPr="0069007D">
        <w:rPr>
          <w:rFonts w:ascii="Arial" w:hAnsi="Arial" w:cs="Arial"/>
          <w:spacing w:val="-11"/>
        </w:rPr>
        <w:t xml:space="preserve"> </w:t>
      </w:r>
      <w:r w:rsidR="0069093B" w:rsidRPr="0069007D">
        <w:rPr>
          <w:rFonts w:ascii="Arial" w:hAnsi="Arial" w:cs="Arial"/>
        </w:rPr>
        <w:t>Distrital</w:t>
      </w:r>
      <w:r w:rsidR="0069093B" w:rsidRPr="0069007D">
        <w:rPr>
          <w:rFonts w:ascii="Arial" w:hAnsi="Arial" w:cs="Arial"/>
          <w:spacing w:val="-9"/>
        </w:rPr>
        <w:t xml:space="preserve"> </w:t>
      </w:r>
      <w:r w:rsidR="0069093B" w:rsidRPr="0069007D">
        <w:rPr>
          <w:rFonts w:ascii="Arial" w:hAnsi="Arial" w:cs="Arial"/>
        </w:rPr>
        <w:t>apoyará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activamente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las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medidas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y</w:t>
      </w:r>
      <w:r w:rsidR="0069093B" w:rsidRPr="0069007D">
        <w:rPr>
          <w:rFonts w:ascii="Arial" w:hAnsi="Arial" w:cs="Arial"/>
          <w:spacing w:val="-11"/>
        </w:rPr>
        <w:t xml:space="preserve"> </w:t>
      </w:r>
      <w:r w:rsidR="0069093B" w:rsidRPr="0069007D">
        <w:rPr>
          <w:rFonts w:ascii="Arial" w:hAnsi="Arial" w:cs="Arial"/>
        </w:rPr>
        <w:t>protocolos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de</w:t>
      </w:r>
      <w:r w:rsidR="0069093B" w:rsidRPr="0069007D">
        <w:rPr>
          <w:rFonts w:ascii="Arial" w:hAnsi="Arial" w:cs="Arial"/>
          <w:spacing w:val="-10"/>
        </w:rPr>
        <w:t xml:space="preserve"> </w:t>
      </w:r>
      <w:r w:rsidR="0069093B" w:rsidRPr="0069007D">
        <w:rPr>
          <w:rFonts w:ascii="Arial" w:hAnsi="Arial" w:cs="Arial"/>
        </w:rPr>
        <w:t>restablecimiento de derechos de los menores a través de las siguientes acciones:</w:t>
      </w:r>
    </w:p>
    <w:p w14:paraId="30B23059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3EF5959B" w14:textId="77777777" w:rsidR="00F4707D" w:rsidRPr="0069007D" w:rsidRDefault="0069093B" w:rsidP="00F4707D">
      <w:pPr>
        <w:pStyle w:val="Prrafodelista"/>
        <w:numPr>
          <w:ilvl w:val="1"/>
          <w:numId w:val="6"/>
        </w:numPr>
        <w:tabs>
          <w:tab w:val="left" w:pos="566"/>
        </w:tabs>
        <w:ind w:right="354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Coordinación institucional para el seguimiento de las Medidas de Restablecimiento de Derechos</w:t>
      </w:r>
      <w:r w:rsidR="00F4707D" w:rsidRPr="0069007D">
        <w:rPr>
          <w:rFonts w:ascii="Arial" w:hAnsi="Arial" w:cs="Arial"/>
          <w:b/>
        </w:rPr>
        <w:t>.</w:t>
      </w:r>
      <w:r w:rsidRPr="0069007D">
        <w:rPr>
          <w:rFonts w:ascii="Arial" w:hAnsi="Arial" w:cs="Arial"/>
          <w:b/>
          <w:spacing w:val="40"/>
        </w:rPr>
        <w:t xml:space="preserve"> </w:t>
      </w:r>
      <w:r w:rsidRPr="0069007D">
        <w:rPr>
          <w:rFonts w:ascii="Arial" w:hAnsi="Arial" w:cs="Arial"/>
        </w:rPr>
        <w:t xml:space="preserve">La Administración Distrital deberá fortalecer el seguimiento de las medidas </w:t>
      </w:r>
      <w:r w:rsidRPr="0069007D">
        <w:rPr>
          <w:rFonts w:ascii="Arial" w:hAnsi="Arial" w:cs="Arial"/>
        </w:rPr>
        <w:lastRenderedPageBreak/>
        <w:t>de restablecimiento de derechos, contenidas en el artículo 53 del Código de la Infancia y la Adolescencia, tomadas por las autoridades competentes, garantizando una aplicación oportuna, efectiva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eficaz,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priorizando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todo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momento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interés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superior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los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niños,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niñas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adolescentes.</w:t>
      </w:r>
    </w:p>
    <w:p w14:paraId="6E793BE3" w14:textId="77777777" w:rsidR="00F4707D" w:rsidRPr="0069007D" w:rsidRDefault="00F4707D" w:rsidP="00F4707D">
      <w:pPr>
        <w:pStyle w:val="Prrafodelista"/>
        <w:tabs>
          <w:tab w:val="left" w:pos="566"/>
        </w:tabs>
        <w:ind w:left="566" w:right="354" w:firstLine="0"/>
        <w:jc w:val="both"/>
        <w:rPr>
          <w:rFonts w:ascii="Arial" w:hAnsi="Arial" w:cs="Arial"/>
        </w:rPr>
      </w:pPr>
    </w:p>
    <w:p w14:paraId="3BFB78D6" w14:textId="77777777" w:rsidR="0069093B" w:rsidRPr="0069007D" w:rsidRDefault="00F4707D" w:rsidP="00F4707D">
      <w:pPr>
        <w:pStyle w:val="Prrafodelista"/>
        <w:tabs>
          <w:tab w:val="left" w:pos="566"/>
        </w:tabs>
        <w:ind w:left="566" w:right="354" w:firstLine="0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Parágrafo</w:t>
      </w:r>
      <w:r w:rsidRPr="0069007D">
        <w:rPr>
          <w:rFonts w:ascii="Arial" w:hAnsi="Arial" w:cs="Arial"/>
          <w:spacing w:val="-14"/>
        </w:rPr>
        <w:t xml:space="preserve"> </w:t>
      </w:r>
      <w:r w:rsidRPr="0069007D">
        <w:rPr>
          <w:rFonts w:ascii="Arial" w:hAnsi="Arial" w:cs="Arial"/>
        </w:rPr>
        <w:t>primero</w:t>
      </w:r>
      <w:r w:rsidR="0069093B" w:rsidRPr="0069007D">
        <w:rPr>
          <w:rFonts w:ascii="Arial" w:hAnsi="Arial" w:cs="Arial"/>
          <w:b/>
        </w:rPr>
        <w:t>:</w:t>
      </w:r>
      <w:r w:rsidR="0069093B" w:rsidRPr="0069007D">
        <w:rPr>
          <w:rFonts w:ascii="Arial" w:hAnsi="Arial" w:cs="Arial"/>
          <w:b/>
          <w:spacing w:val="-14"/>
        </w:rPr>
        <w:t xml:space="preserve"> </w:t>
      </w:r>
      <w:r w:rsidR="0069093B" w:rsidRPr="0069007D">
        <w:rPr>
          <w:rFonts w:ascii="Arial" w:hAnsi="Arial" w:cs="Arial"/>
        </w:rPr>
        <w:t>Se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garantizará</w:t>
      </w:r>
      <w:r w:rsidR="0069093B" w:rsidRPr="0069007D">
        <w:rPr>
          <w:rFonts w:ascii="Arial" w:hAnsi="Arial" w:cs="Arial"/>
          <w:spacing w:val="-13"/>
        </w:rPr>
        <w:t xml:space="preserve"> </w:t>
      </w:r>
      <w:r w:rsidR="0069093B" w:rsidRPr="0069007D">
        <w:rPr>
          <w:rFonts w:ascii="Arial" w:hAnsi="Arial" w:cs="Arial"/>
        </w:rPr>
        <w:t>una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supervisión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especial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en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casos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que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la</w:t>
      </w:r>
      <w:r w:rsidR="0069093B" w:rsidRPr="0069007D">
        <w:rPr>
          <w:rFonts w:ascii="Arial" w:hAnsi="Arial" w:cs="Arial"/>
          <w:spacing w:val="-14"/>
        </w:rPr>
        <w:t xml:space="preserve"> </w:t>
      </w:r>
      <w:r w:rsidR="0069093B" w:rsidRPr="0069007D">
        <w:rPr>
          <w:rFonts w:ascii="Arial" w:hAnsi="Arial" w:cs="Arial"/>
        </w:rPr>
        <w:t>autoridad determine el retiro o apartamiento del menor de su presunto agresor.</w:t>
      </w:r>
    </w:p>
    <w:p w14:paraId="39578FDF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6F372797" w14:textId="77777777" w:rsidR="0069093B" w:rsidRPr="0069007D" w:rsidRDefault="003D0AB2" w:rsidP="0069093B">
      <w:pPr>
        <w:pStyle w:val="Textoindependiente"/>
        <w:spacing w:before="1"/>
        <w:ind w:left="566" w:right="211"/>
        <w:rPr>
          <w:rFonts w:ascii="Arial" w:hAnsi="Arial" w:cs="Arial"/>
        </w:rPr>
      </w:pPr>
      <w:r w:rsidRPr="0069007D">
        <w:rPr>
          <w:rFonts w:ascii="Arial" w:hAnsi="Arial" w:cs="Arial"/>
        </w:rPr>
        <w:t xml:space="preserve">Parágrafo segundo. </w:t>
      </w:r>
      <w:r w:rsidR="0069093B" w:rsidRPr="0069007D">
        <w:rPr>
          <w:rFonts w:ascii="Arial" w:hAnsi="Arial" w:cs="Arial"/>
        </w:rPr>
        <w:t>La supervisión y seguimiento se realizará en atención al interés</w:t>
      </w:r>
      <w:r w:rsidR="0069093B" w:rsidRPr="0069007D">
        <w:rPr>
          <w:rFonts w:ascii="Arial" w:hAnsi="Arial" w:cs="Arial"/>
          <w:spacing w:val="80"/>
        </w:rPr>
        <w:t xml:space="preserve"> </w:t>
      </w:r>
      <w:r w:rsidR="0069093B" w:rsidRPr="0069007D">
        <w:rPr>
          <w:rFonts w:ascii="Arial" w:hAnsi="Arial" w:cs="Arial"/>
        </w:rPr>
        <w:t>superior de los niños, niñas y adolescentes.</w:t>
      </w:r>
    </w:p>
    <w:p w14:paraId="31F6B3EF" w14:textId="77777777" w:rsidR="0069093B" w:rsidRPr="0069007D" w:rsidRDefault="0069093B" w:rsidP="0069093B">
      <w:pPr>
        <w:pStyle w:val="Prrafodelista"/>
        <w:numPr>
          <w:ilvl w:val="1"/>
          <w:numId w:val="6"/>
        </w:numPr>
        <w:tabs>
          <w:tab w:val="left" w:pos="566"/>
        </w:tabs>
        <w:spacing w:before="252"/>
        <w:ind w:right="353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Coordinación institucional para el seguimiento de las Medidas de Protección</w:t>
      </w:r>
      <w:r w:rsidR="006E37E1" w:rsidRPr="0069007D">
        <w:rPr>
          <w:rFonts w:ascii="Arial" w:hAnsi="Arial" w:cs="Arial"/>
        </w:rPr>
        <w:t>.</w:t>
      </w:r>
      <w:r w:rsidRPr="0069007D">
        <w:rPr>
          <w:rFonts w:ascii="Arial" w:hAnsi="Arial" w:cs="Arial"/>
          <w:b/>
        </w:rPr>
        <w:t xml:space="preserve"> </w:t>
      </w:r>
      <w:r w:rsidRPr="0069007D">
        <w:rPr>
          <w:rFonts w:ascii="Arial" w:hAnsi="Arial" w:cs="Arial"/>
        </w:rPr>
        <w:t>La Administración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Distrital,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deberá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fortalecer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seguimiento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las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</w:rPr>
        <w:t>medidas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protección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tomadas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 xml:space="preserve">por las comisarías de familia, contenidas en la ley 575 de 2000 en su artículo 2, entre las que se </w:t>
      </w:r>
      <w:r w:rsidRPr="0069007D">
        <w:rPr>
          <w:rFonts w:ascii="Arial" w:hAnsi="Arial" w:cs="Arial"/>
          <w:spacing w:val="-2"/>
        </w:rPr>
        <w:t>consideran:</w:t>
      </w:r>
    </w:p>
    <w:p w14:paraId="606196D6" w14:textId="77777777" w:rsidR="0069093B" w:rsidRPr="0069007D" w:rsidRDefault="0069093B" w:rsidP="0069093B">
      <w:pPr>
        <w:pStyle w:val="Textoindependiente"/>
        <w:spacing w:before="1"/>
        <w:rPr>
          <w:rFonts w:ascii="Arial" w:hAnsi="Arial" w:cs="Arial"/>
        </w:rPr>
      </w:pPr>
    </w:p>
    <w:p w14:paraId="1AE486BB" w14:textId="77777777" w:rsidR="0069093B" w:rsidRPr="0069007D" w:rsidRDefault="0069093B" w:rsidP="0069093B">
      <w:pPr>
        <w:pStyle w:val="Prrafodelista"/>
        <w:numPr>
          <w:ilvl w:val="2"/>
          <w:numId w:val="6"/>
        </w:numPr>
        <w:tabs>
          <w:tab w:val="left" w:pos="1891"/>
        </w:tabs>
        <w:spacing w:line="255" w:lineRule="exact"/>
        <w:ind w:hanging="811"/>
        <w:rPr>
          <w:rFonts w:ascii="Arial" w:hAnsi="Arial" w:cs="Arial"/>
        </w:rPr>
      </w:pPr>
      <w:r w:rsidRPr="0069007D">
        <w:rPr>
          <w:rFonts w:ascii="Arial" w:hAnsi="Arial" w:cs="Arial"/>
        </w:rPr>
        <w:t>Orden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salida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del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agresor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del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  <w:spacing w:val="-2"/>
        </w:rPr>
        <w:t>domicilio.</w:t>
      </w:r>
    </w:p>
    <w:p w14:paraId="4C11787E" w14:textId="77777777" w:rsidR="0069093B" w:rsidRPr="0069007D" w:rsidRDefault="0069093B" w:rsidP="0069093B">
      <w:pPr>
        <w:pStyle w:val="Prrafodelista"/>
        <w:numPr>
          <w:ilvl w:val="2"/>
          <w:numId w:val="6"/>
        </w:numPr>
        <w:tabs>
          <w:tab w:val="left" w:pos="1891"/>
        </w:tabs>
        <w:spacing w:line="254" w:lineRule="exact"/>
        <w:ind w:hanging="811"/>
        <w:rPr>
          <w:rFonts w:ascii="Arial" w:hAnsi="Arial" w:cs="Arial"/>
        </w:rPr>
      </w:pPr>
      <w:r w:rsidRPr="0069007D">
        <w:rPr>
          <w:rFonts w:ascii="Arial" w:hAnsi="Arial" w:cs="Arial"/>
        </w:rPr>
        <w:t>Prohibición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acercarse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o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comunicarse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con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  <w:spacing w:val="-2"/>
        </w:rPr>
        <w:t>víctima</w:t>
      </w:r>
    </w:p>
    <w:p w14:paraId="55485B54" w14:textId="77777777" w:rsidR="0069093B" w:rsidRPr="0069007D" w:rsidRDefault="0069093B" w:rsidP="0069093B">
      <w:pPr>
        <w:pStyle w:val="Prrafodelista"/>
        <w:numPr>
          <w:ilvl w:val="2"/>
          <w:numId w:val="6"/>
        </w:numPr>
        <w:tabs>
          <w:tab w:val="left" w:pos="1891"/>
        </w:tabs>
        <w:spacing w:line="254" w:lineRule="exact"/>
        <w:ind w:hanging="811"/>
        <w:rPr>
          <w:rFonts w:ascii="Arial" w:hAnsi="Arial" w:cs="Arial"/>
        </w:rPr>
      </w:pPr>
      <w:r w:rsidRPr="0069007D">
        <w:rPr>
          <w:rFonts w:ascii="Arial" w:hAnsi="Arial" w:cs="Arial"/>
        </w:rPr>
        <w:t>Obligación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asistir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a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tratamiento</w:t>
      </w:r>
      <w:r w:rsidRPr="0069007D">
        <w:rPr>
          <w:rFonts w:ascii="Arial" w:hAnsi="Arial" w:cs="Arial"/>
          <w:spacing w:val="-6"/>
        </w:rPr>
        <w:t xml:space="preserve"> </w:t>
      </w:r>
      <w:r w:rsidRPr="0069007D">
        <w:rPr>
          <w:rFonts w:ascii="Arial" w:hAnsi="Arial" w:cs="Arial"/>
          <w:spacing w:val="-2"/>
        </w:rPr>
        <w:t>reeducativo.</w:t>
      </w:r>
    </w:p>
    <w:p w14:paraId="53E49263" w14:textId="77777777" w:rsidR="0069093B" w:rsidRPr="0069007D" w:rsidRDefault="0069093B" w:rsidP="0069093B">
      <w:pPr>
        <w:pStyle w:val="Prrafodelista"/>
        <w:numPr>
          <w:ilvl w:val="2"/>
          <w:numId w:val="6"/>
        </w:numPr>
        <w:tabs>
          <w:tab w:val="left" w:pos="1891"/>
        </w:tabs>
        <w:spacing w:line="255" w:lineRule="exact"/>
        <w:ind w:hanging="811"/>
        <w:rPr>
          <w:rFonts w:ascii="Arial" w:hAnsi="Arial" w:cs="Arial"/>
        </w:rPr>
      </w:pPr>
      <w:r w:rsidRPr="0069007D">
        <w:rPr>
          <w:rFonts w:ascii="Arial" w:hAnsi="Arial" w:cs="Arial"/>
        </w:rPr>
        <w:t>Garantía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protección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policial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a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2"/>
        </w:rPr>
        <w:t xml:space="preserve"> víctima.</w:t>
      </w:r>
    </w:p>
    <w:p w14:paraId="02D0B6E3" w14:textId="77777777" w:rsidR="0069093B" w:rsidRPr="0069007D" w:rsidRDefault="006E37E1" w:rsidP="0069093B">
      <w:pPr>
        <w:pStyle w:val="Textoindependiente"/>
        <w:spacing w:before="250"/>
        <w:ind w:left="566" w:right="613"/>
        <w:rPr>
          <w:rFonts w:ascii="Arial" w:hAnsi="Arial" w:cs="Arial"/>
        </w:rPr>
      </w:pPr>
      <w:r w:rsidRPr="0069007D">
        <w:rPr>
          <w:rFonts w:ascii="Arial" w:hAnsi="Arial" w:cs="Arial"/>
        </w:rPr>
        <w:t>Parágrafo</w:t>
      </w:r>
      <w:r w:rsidRPr="0069007D">
        <w:rPr>
          <w:rFonts w:ascii="Arial" w:hAnsi="Arial" w:cs="Arial"/>
          <w:spacing w:val="40"/>
        </w:rPr>
        <w:t xml:space="preserve"> </w:t>
      </w:r>
      <w:r w:rsidRPr="0069007D">
        <w:rPr>
          <w:rFonts w:ascii="Arial" w:hAnsi="Arial" w:cs="Arial"/>
        </w:rPr>
        <w:t>primero</w:t>
      </w:r>
      <w:r w:rsidR="0069093B" w:rsidRPr="0069007D">
        <w:rPr>
          <w:rFonts w:ascii="Arial" w:hAnsi="Arial" w:cs="Arial"/>
          <w:b/>
        </w:rPr>
        <w:t>:</w:t>
      </w:r>
      <w:r w:rsidR="0069093B" w:rsidRPr="0069007D">
        <w:rPr>
          <w:rFonts w:ascii="Arial" w:hAnsi="Arial" w:cs="Arial"/>
          <w:b/>
          <w:spacing w:val="40"/>
        </w:rPr>
        <w:t xml:space="preserve"> </w:t>
      </w:r>
      <w:r w:rsidR="0069093B" w:rsidRPr="0069007D">
        <w:rPr>
          <w:rFonts w:ascii="Arial" w:hAnsi="Arial" w:cs="Arial"/>
        </w:rPr>
        <w:t>Se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garantizará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una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supervisión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especial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en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los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casos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que</w:t>
      </w:r>
      <w:r w:rsidR="0069093B" w:rsidRPr="0069007D">
        <w:rPr>
          <w:rFonts w:ascii="Arial" w:hAnsi="Arial" w:cs="Arial"/>
          <w:spacing w:val="40"/>
        </w:rPr>
        <w:t xml:space="preserve"> </w:t>
      </w:r>
      <w:r w:rsidR="0069093B" w:rsidRPr="0069007D">
        <w:rPr>
          <w:rFonts w:ascii="Arial" w:hAnsi="Arial" w:cs="Arial"/>
        </w:rPr>
        <w:t>la</w:t>
      </w:r>
      <w:r w:rsidR="0069093B" w:rsidRPr="0069007D">
        <w:rPr>
          <w:rFonts w:ascii="Arial" w:hAnsi="Arial" w:cs="Arial"/>
          <w:spacing w:val="80"/>
        </w:rPr>
        <w:t xml:space="preserve"> </w:t>
      </w:r>
      <w:r w:rsidR="0069093B" w:rsidRPr="0069007D">
        <w:rPr>
          <w:rFonts w:ascii="Arial" w:hAnsi="Arial" w:cs="Arial"/>
        </w:rPr>
        <w:t>comisaría determine la orden de salida del agresor del domicilio.</w:t>
      </w:r>
    </w:p>
    <w:p w14:paraId="1C04CA8E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7EDB63E1" w14:textId="77777777" w:rsidR="0069093B" w:rsidRPr="0069007D" w:rsidRDefault="0069093B" w:rsidP="0069093B">
      <w:pPr>
        <w:pStyle w:val="Prrafodelista"/>
        <w:numPr>
          <w:ilvl w:val="1"/>
          <w:numId w:val="6"/>
        </w:numPr>
        <w:tabs>
          <w:tab w:val="left" w:pos="566"/>
        </w:tabs>
        <w:ind w:right="357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Asignación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personal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especializado</w:t>
      </w:r>
      <w:r w:rsidRPr="0069007D">
        <w:rPr>
          <w:rFonts w:ascii="Arial" w:hAnsi="Arial" w:cs="Arial"/>
          <w:b/>
        </w:rPr>
        <w:t>.</w:t>
      </w:r>
      <w:r w:rsidRPr="0069007D">
        <w:rPr>
          <w:rFonts w:ascii="Arial" w:hAnsi="Arial" w:cs="Arial"/>
          <w:b/>
          <w:spacing w:val="-1"/>
        </w:rPr>
        <w:t xml:space="preserve"> </w:t>
      </w:r>
      <w:r w:rsidRPr="0069007D">
        <w:rPr>
          <w:rFonts w:ascii="Arial" w:hAnsi="Arial" w:cs="Arial"/>
        </w:rPr>
        <w:t>Cuando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se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pone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conocimiento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una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presunta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situación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de vulneración o amenaza de derechos a un niño, niña o adolescente, de forma inmediata se designará una persona especializada en la ruta de atención integral para casos de abuso sexual infantil o explotación sexual comercial de niños, niñas y adolescentes (ESCNNA)</w:t>
      </w:r>
    </w:p>
    <w:p w14:paraId="4193ABB8" w14:textId="77777777" w:rsidR="006E37E1" w:rsidRPr="0069007D" w:rsidRDefault="006E37E1" w:rsidP="006E37E1">
      <w:pPr>
        <w:pStyle w:val="Prrafodelista"/>
        <w:tabs>
          <w:tab w:val="left" w:pos="566"/>
        </w:tabs>
        <w:ind w:left="566" w:right="357" w:firstLine="0"/>
        <w:rPr>
          <w:rFonts w:ascii="Arial" w:hAnsi="Arial" w:cs="Arial"/>
        </w:rPr>
      </w:pPr>
    </w:p>
    <w:p w14:paraId="592F8AC8" w14:textId="77777777" w:rsidR="0069093B" w:rsidRPr="0069007D" w:rsidRDefault="0069093B" w:rsidP="0069093B">
      <w:pPr>
        <w:pStyle w:val="Prrafodelista"/>
        <w:numPr>
          <w:ilvl w:val="1"/>
          <w:numId w:val="6"/>
        </w:numPr>
        <w:tabs>
          <w:tab w:val="left" w:pos="566"/>
        </w:tabs>
        <w:spacing w:before="1"/>
        <w:ind w:right="356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Asesoría legal</w:t>
      </w:r>
      <w:r w:rsidRPr="0069007D">
        <w:rPr>
          <w:rFonts w:ascii="Arial" w:hAnsi="Arial" w:cs="Arial"/>
          <w:b/>
        </w:rPr>
        <w:t xml:space="preserve">. </w:t>
      </w:r>
      <w:r w:rsidRPr="0069007D">
        <w:rPr>
          <w:rFonts w:ascii="Arial" w:hAnsi="Arial" w:cs="Arial"/>
        </w:rPr>
        <w:t>De forma inmediata se asignará a la víctima, cuidadores, y/o respondientes orientación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jurídica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representación</w:t>
      </w:r>
      <w:r w:rsidRPr="0069007D">
        <w:rPr>
          <w:rFonts w:ascii="Arial" w:hAnsi="Arial" w:cs="Arial"/>
          <w:spacing w:val="-12"/>
        </w:rPr>
        <w:t xml:space="preserve"> </w:t>
      </w:r>
      <w:r w:rsidRPr="0069007D">
        <w:rPr>
          <w:rFonts w:ascii="Arial" w:hAnsi="Arial" w:cs="Arial"/>
        </w:rPr>
        <w:t>técnico-legal.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ser</w:t>
      </w:r>
      <w:r w:rsidRPr="0069007D">
        <w:rPr>
          <w:rFonts w:ascii="Arial" w:hAnsi="Arial" w:cs="Arial"/>
          <w:spacing w:val="-9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caso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podrá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solicitarse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intervención</w:t>
      </w:r>
      <w:r w:rsidRPr="0069007D">
        <w:rPr>
          <w:rFonts w:ascii="Arial" w:hAnsi="Arial" w:cs="Arial"/>
          <w:spacing w:val="-10"/>
        </w:rPr>
        <w:t xml:space="preserve"> </w:t>
      </w:r>
      <w:r w:rsidRPr="0069007D">
        <w:rPr>
          <w:rFonts w:ascii="Arial" w:hAnsi="Arial" w:cs="Arial"/>
        </w:rPr>
        <w:t>de la Dirección de Protección Niños, Niñas y Adolescentes de la Personería.</w:t>
      </w:r>
    </w:p>
    <w:p w14:paraId="0FEC0BCD" w14:textId="77777777" w:rsidR="00F4707D" w:rsidRPr="0069007D" w:rsidRDefault="00F4707D" w:rsidP="00F4707D">
      <w:pPr>
        <w:pStyle w:val="Prrafodelista"/>
        <w:tabs>
          <w:tab w:val="left" w:pos="566"/>
        </w:tabs>
        <w:spacing w:before="1"/>
        <w:ind w:left="566" w:right="356" w:firstLine="0"/>
        <w:rPr>
          <w:rFonts w:ascii="Arial" w:hAnsi="Arial" w:cs="Arial"/>
        </w:rPr>
      </w:pPr>
    </w:p>
    <w:p w14:paraId="6D8D7596" w14:textId="77777777" w:rsidR="0069093B" w:rsidRPr="0069007D" w:rsidRDefault="0069093B" w:rsidP="0069093B">
      <w:pPr>
        <w:pStyle w:val="Prrafodelista"/>
        <w:numPr>
          <w:ilvl w:val="1"/>
          <w:numId w:val="6"/>
        </w:numPr>
        <w:tabs>
          <w:tab w:val="left" w:pos="566"/>
        </w:tabs>
        <w:ind w:right="360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Acompañamiento Psicológico</w:t>
      </w:r>
      <w:r w:rsidRPr="0069007D">
        <w:rPr>
          <w:rFonts w:ascii="Arial" w:hAnsi="Arial" w:cs="Arial"/>
          <w:b/>
        </w:rPr>
        <w:t xml:space="preserve">. </w:t>
      </w:r>
      <w:r w:rsidRPr="0069007D">
        <w:rPr>
          <w:rFonts w:ascii="Arial" w:hAnsi="Arial" w:cs="Arial"/>
        </w:rPr>
        <w:t>La Secretaría Distrital de Integración Social en coordinación de la Secretaría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Salud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y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demás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competentes garantizarán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el acompañamiento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psicológico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a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>víctima, así como a sus cuidadores.</w:t>
      </w:r>
    </w:p>
    <w:p w14:paraId="66E4EB95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772EA923" w14:textId="77777777" w:rsidR="0069093B" w:rsidRPr="0069007D" w:rsidRDefault="00BC62D7" w:rsidP="0069093B">
      <w:pPr>
        <w:spacing w:before="1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t>Artículo</w:t>
      </w:r>
      <w:r w:rsidRPr="0069007D">
        <w:rPr>
          <w:rFonts w:ascii="Arial" w:hAnsi="Arial" w:cs="Arial"/>
          <w:b/>
          <w:spacing w:val="-7"/>
        </w:rPr>
        <w:t xml:space="preserve"> </w:t>
      </w:r>
      <w:r w:rsidRPr="0069007D">
        <w:rPr>
          <w:rFonts w:ascii="Arial" w:hAnsi="Arial" w:cs="Arial"/>
          <w:b/>
        </w:rPr>
        <w:t>6.</w:t>
      </w:r>
      <w:r w:rsidRPr="0069007D">
        <w:rPr>
          <w:rFonts w:ascii="Arial" w:hAnsi="Arial" w:cs="Arial"/>
          <w:b/>
          <w:spacing w:val="-7"/>
        </w:rPr>
        <w:t xml:space="preserve"> </w:t>
      </w:r>
      <w:r w:rsidRPr="0069007D">
        <w:rPr>
          <w:rFonts w:ascii="Arial" w:hAnsi="Arial" w:cs="Arial"/>
          <w:b/>
        </w:rPr>
        <w:t>Responsables.</w:t>
      </w:r>
      <w:r w:rsidRPr="0069007D">
        <w:rPr>
          <w:rFonts w:ascii="Arial" w:hAnsi="Arial" w:cs="Arial"/>
          <w:b/>
          <w:spacing w:val="-3"/>
        </w:rPr>
        <w:t xml:space="preserve"> </w:t>
      </w:r>
      <w:r w:rsidR="0069093B" w:rsidRPr="0069007D">
        <w:rPr>
          <w:rFonts w:ascii="Arial" w:hAnsi="Arial" w:cs="Arial"/>
        </w:rPr>
        <w:t>Serán</w:t>
      </w:r>
      <w:r w:rsidR="0069093B" w:rsidRPr="0069007D">
        <w:rPr>
          <w:rFonts w:ascii="Arial" w:hAnsi="Arial" w:cs="Arial"/>
          <w:spacing w:val="-6"/>
        </w:rPr>
        <w:t xml:space="preserve"> </w:t>
      </w:r>
      <w:r w:rsidR="0069093B" w:rsidRPr="0069007D">
        <w:rPr>
          <w:rFonts w:ascii="Arial" w:hAnsi="Arial" w:cs="Arial"/>
        </w:rPr>
        <w:t>responsables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del</w:t>
      </w:r>
      <w:r w:rsidR="0069093B" w:rsidRPr="0069007D">
        <w:rPr>
          <w:rFonts w:ascii="Arial" w:hAnsi="Arial" w:cs="Arial"/>
          <w:spacing w:val="-3"/>
        </w:rPr>
        <w:t xml:space="preserve"> </w:t>
      </w:r>
      <w:r w:rsidR="0069093B" w:rsidRPr="0069007D">
        <w:rPr>
          <w:rFonts w:ascii="Arial" w:hAnsi="Arial" w:cs="Arial"/>
        </w:rPr>
        <w:t>presente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  <w:spacing w:val="-2"/>
        </w:rPr>
        <w:t>articulado:</w:t>
      </w:r>
    </w:p>
    <w:p w14:paraId="541BA723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43E7DAA2" w14:textId="77777777" w:rsidR="0069093B" w:rsidRPr="0069007D" w:rsidRDefault="0069093B" w:rsidP="0069093B">
      <w:pPr>
        <w:pStyle w:val="Prrafodelista"/>
        <w:numPr>
          <w:ilvl w:val="1"/>
          <w:numId w:val="5"/>
        </w:numPr>
        <w:tabs>
          <w:tab w:val="left" w:pos="566"/>
        </w:tabs>
        <w:ind w:right="353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Frente a las Medidas Preventivas en Instituciones Educativas y Jardines del Distrito. La Secretaría de Educación del Distrito en coordinación con la Secretaría de Integración Social, serán las entidades encargadas de la formulación, implementación, seguimiento, evaluación, inspección, vigilancia y control de las acciones establecidas en el presente acuerdo.</w:t>
      </w:r>
    </w:p>
    <w:p w14:paraId="30BB486D" w14:textId="77777777" w:rsidR="0069093B" w:rsidRPr="0069007D" w:rsidRDefault="0069093B" w:rsidP="0069093B">
      <w:pPr>
        <w:pStyle w:val="Textoindependiente"/>
        <w:rPr>
          <w:rFonts w:ascii="Arial" w:hAnsi="Arial" w:cs="Arial"/>
        </w:rPr>
      </w:pPr>
    </w:p>
    <w:p w14:paraId="1BD653B1" w14:textId="77777777" w:rsidR="00C037C1" w:rsidRPr="0069007D" w:rsidRDefault="0069093B" w:rsidP="007A6BF3">
      <w:pPr>
        <w:pStyle w:val="Prrafodelista"/>
        <w:numPr>
          <w:ilvl w:val="1"/>
          <w:numId w:val="5"/>
        </w:numPr>
        <w:tabs>
          <w:tab w:val="left" w:pos="566"/>
        </w:tabs>
        <w:spacing w:before="6"/>
        <w:ind w:right="222"/>
        <w:jc w:val="both"/>
        <w:rPr>
          <w:rFonts w:ascii="Arial" w:hAnsi="Arial" w:cs="Arial"/>
        </w:rPr>
      </w:pPr>
      <w:r w:rsidRPr="0069007D">
        <w:rPr>
          <w:rFonts w:ascii="Arial" w:hAnsi="Arial" w:cs="Arial"/>
        </w:rPr>
        <w:t>Frente a las Medidas de atención ante la comisión de delitos sexuales contra menores en las Comisarías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Familia.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Secretaría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de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Seguridad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Convivencia;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en</w:t>
      </w:r>
      <w:r w:rsidRPr="0069007D">
        <w:rPr>
          <w:rFonts w:ascii="Arial" w:hAnsi="Arial" w:cs="Arial"/>
          <w:spacing w:val="-5"/>
        </w:rPr>
        <w:t xml:space="preserve"> </w:t>
      </w:r>
      <w:r w:rsidRPr="0069007D">
        <w:rPr>
          <w:rFonts w:ascii="Arial" w:hAnsi="Arial" w:cs="Arial"/>
        </w:rPr>
        <w:t>coordinación</w:t>
      </w:r>
      <w:r w:rsidRPr="0069007D">
        <w:rPr>
          <w:rFonts w:ascii="Arial" w:hAnsi="Arial" w:cs="Arial"/>
          <w:spacing w:val="-7"/>
        </w:rPr>
        <w:t xml:space="preserve"> </w:t>
      </w:r>
      <w:r w:rsidRPr="0069007D">
        <w:rPr>
          <w:rFonts w:ascii="Arial" w:hAnsi="Arial" w:cs="Arial"/>
        </w:rPr>
        <w:t>con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la</w:t>
      </w:r>
      <w:r w:rsidRPr="0069007D">
        <w:rPr>
          <w:rFonts w:ascii="Arial" w:hAnsi="Arial" w:cs="Arial"/>
          <w:spacing w:val="-4"/>
        </w:rPr>
        <w:t xml:space="preserve"> </w:t>
      </w:r>
      <w:r w:rsidRPr="0069007D">
        <w:rPr>
          <w:rFonts w:ascii="Arial" w:hAnsi="Arial" w:cs="Arial"/>
        </w:rPr>
        <w:t>Secretaría de Integración Social, serán las entidades encargadas de la formulación, implementación, seguimiento, evaluación,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inspección,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vigilancia y</w:t>
      </w:r>
      <w:r w:rsidRPr="0069007D">
        <w:rPr>
          <w:rFonts w:ascii="Arial" w:hAnsi="Arial" w:cs="Arial"/>
          <w:spacing w:val="-3"/>
        </w:rPr>
        <w:t xml:space="preserve"> </w:t>
      </w:r>
      <w:r w:rsidRPr="0069007D">
        <w:rPr>
          <w:rFonts w:ascii="Arial" w:hAnsi="Arial" w:cs="Arial"/>
        </w:rPr>
        <w:t>control de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las acciones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establecidas en</w:t>
      </w:r>
      <w:r w:rsidRPr="0069007D">
        <w:rPr>
          <w:rFonts w:ascii="Arial" w:hAnsi="Arial" w:cs="Arial"/>
          <w:spacing w:val="-2"/>
        </w:rPr>
        <w:t xml:space="preserve"> </w:t>
      </w:r>
      <w:r w:rsidRPr="0069007D">
        <w:rPr>
          <w:rFonts w:ascii="Arial" w:hAnsi="Arial" w:cs="Arial"/>
        </w:rPr>
        <w:t>el</w:t>
      </w:r>
      <w:r w:rsidRPr="0069007D">
        <w:rPr>
          <w:rFonts w:ascii="Arial" w:hAnsi="Arial" w:cs="Arial"/>
          <w:spacing w:val="-1"/>
        </w:rPr>
        <w:t xml:space="preserve"> </w:t>
      </w:r>
      <w:r w:rsidRPr="0069007D">
        <w:rPr>
          <w:rFonts w:ascii="Arial" w:hAnsi="Arial" w:cs="Arial"/>
        </w:rPr>
        <w:t xml:space="preserve">presente </w:t>
      </w:r>
      <w:r w:rsidRPr="0069007D">
        <w:rPr>
          <w:rFonts w:ascii="Arial" w:hAnsi="Arial" w:cs="Arial"/>
          <w:spacing w:val="-2"/>
        </w:rPr>
        <w:t>acuerdo.</w:t>
      </w:r>
    </w:p>
    <w:p w14:paraId="08557BD4" w14:textId="77777777" w:rsidR="00C037C1" w:rsidRPr="0069007D" w:rsidRDefault="00C037C1" w:rsidP="00C037C1">
      <w:pPr>
        <w:pStyle w:val="Prrafodelista"/>
        <w:rPr>
          <w:rFonts w:ascii="Arial" w:hAnsi="Arial" w:cs="Arial"/>
          <w:b/>
        </w:rPr>
      </w:pPr>
    </w:p>
    <w:p w14:paraId="527C3547" w14:textId="77777777" w:rsidR="0069093B" w:rsidRPr="0069007D" w:rsidRDefault="00BC62D7" w:rsidP="00C037C1">
      <w:pPr>
        <w:tabs>
          <w:tab w:val="left" w:pos="566"/>
        </w:tabs>
        <w:spacing w:before="6"/>
        <w:ind w:right="222" w:hanging="2"/>
        <w:jc w:val="both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lastRenderedPageBreak/>
        <w:t>Artículo</w:t>
      </w:r>
      <w:r w:rsidRPr="0069007D">
        <w:rPr>
          <w:rFonts w:ascii="Arial" w:hAnsi="Arial" w:cs="Arial"/>
          <w:b/>
          <w:spacing w:val="-5"/>
        </w:rPr>
        <w:t xml:space="preserve"> </w:t>
      </w:r>
      <w:r w:rsidRPr="0069007D">
        <w:rPr>
          <w:rFonts w:ascii="Arial" w:hAnsi="Arial" w:cs="Arial"/>
          <w:b/>
        </w:rPr>
        <w:t>7.</w:t>
      </w:r>
      <w:r w:rsidRPr="0069007D">
        <w:rPr>
          <w:rFonts w:ascii="Arial" w:hAnsi="Arial" w:cs="Arial"/>
          <w:b/>
          <w:spacing w:val="-5"/>
        </w:rPr>
        <w:t xml:space="preserve"> </w:t>
      </w:r>
      <w:r w:rsidRPr="0069007D">
        <w:rPr>
          <w:rFonts w:ascii="Arial" w:hAnsi="Arial" w:cs="Arial"/>
          <w:b/>
        </w:rPr>
        <w:t>Informe.</w:t>
      </w:r>
      <w:r w:rsidRPr="0069007D">
        <w:rPr>
          <w:rFonts w:ascii="Arial" w:hAnsi="Arial" w:cs="Arial"/>
          <w:b/>
          <w:spacing w:val="-2"/>
        </w:rPr>
        <w:t xml:space="preserve"> </w:t>
      </w:r>
      <w:r w:rsidR="0069093B" w:rsidRPr="0069007D">
        <w:rPr>
          <w:rFonts w:ascii="Arial" w:hAnsi="Arial" w:cs="Arial"/>
        </w:rPr>
        <w:t>La</w:t>
      </w:r>
      <w:r w:rsidR="0069093B" w:rsidRPr="0069007D">
        <w:rPr>
          <w:rFonts w:ascii="Arial" w:hAnsi="Arial" w:cs="Arial"/>
          <w:spacing w:val="-3"/>
        </w:rPr>
        <w:t xml:space="preserve"> </w:t>
      </w:r>
      <w:r w:rsidR="0069093B" w:rsidRPr="0069007D">
        <w:rPr>
          <w:rFonts w:ascii="Arial" w:hAnsi="Arial" w:cs="Arial"/>
        </w:rPr>
        <w:t>Administración</w:t>
      </w:r>
      <w:r w:rsidR="0069093B" w:rsidRPr="0069007D">
        <w:rPr>
          <w:rFonts w:ascii="Arial" w:hAnsi="Arial" w:cs="Arial"/>
          <w:spacing w:val="-3"/>
        </w:rPr>
        <w:t xml:space="preserve"> </w:t>
      </w:r>
      <w:r w:rsidR="0069093B" w:rsidRPr="0069007D">
        <w:rPr>
          <w:rFonts w:ascii="Arial" w:hAnsi="Arial" w:cs="Arial"/>
        </w:rPr>
        <w:t>Distrital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realizará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un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informe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anual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en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relación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con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el</w:t>
      </w:r>
      <w:r w:rsidR="0069093B" w:rsidRPr="0069007D">
        <w:rPr>
          <w:rFonts w:ascii="Arial" w:hAnsi="Arial" w:cs="Arial"/>
          <w:spacing w:val="-4"/>
        </w:rPr>
        <w:t xml:space="preserve"> </w:t>
      </w:r>
      <w:r w:rsidR="0069093B" w:rsidRPr="0069007D">
        <w:rPr>
          <w:rFonts w:ascii="Arial" w:hAnsi="Arial" w:cs="Arial"/>
        </w:rPr>
        <w:t>impacto</w:t>
      </w:r>
      <w:r w:rsidR="0069093B" w:rsidRPr="0069007D">
        <w:rPr>
          <w:rFonts w:ascii="Arial" w:hAnsi="Arial" w:cs="Arial"/>
          <w:spacing w:val="-5"/>
        </w:rPr>
        <w:t xml:space="preserve"> </w:t>
      </w:r>
      <w:r w:rsidR="0069093B" w:rsidRPr="0069007D">
        <w:rPr>
          <w:rFonts w:ascii="Arial" w:hAnsi="Arial" w:cs="Arial"/>
        </w:rPr>
        <w:t>de las medidas contenidas en el presente.</w:t>
      </w:r>
    </w:p>
    <w:p w14:paraId="0214C6A7" w14:textId="77777777" w:rsidR="0069093B" w:rsidRPr="0069007D" w:rsidRDefault="0069093B" w:rsidP="0069093B">
      <w:pPr>
        <w:pStyle w:val="Textoindependiente"/>
        <w:spacing w:before="1"/>
        <w:rPr>
          <w:rFonts w:ascii="Arial" w:hAnsi="Arial" w:cs="Arial"/>
        </w:rPr>
      </w:pPr>
    </w:p>
    <w:p w14:paraId="7215B0AF" w14:textId="77777777" w:rsidR="0069093B" w:rsidRPr="0069007D" w:rsidRDefault="00BC62D7" w:rsidP="00BC62D7">
      <w:pPr>
        <w:spacing w:before="1"/>
        <w:ind w:right="222"/>
        <w:jc w:val="both"/>
        <w:rPr>
          <w:rFonts w:ascii="Arial" w:hAnsi="Arial" w:cs="Arial"/>
        </w:rPr>
      </w:pPr>
      <w:r w:rsidRPr="0069007D">
        <w:rPr>
          <w:rFonts w:ascii="Arial" w:hAnsi="Arial" w:cs="Arial"/>
          <w:b/>
        </w:rPr>
        <w:t xml:space="preserve">Artículo 8. Vigencia </w:t>
      </w:r>
      <w:r>
        <w:rPr>
          <w:rFonts w:ascii="Arial" w:hAnsi="Arial" w:cs="Arial"/>
          <w:b/>
        </w:rPr>
        <w:t>y</w:t>
      </w:r>
      <w:r w:rsidRPr="0069007D">
        <w:rPr>
          <w:rFonts w:ascii="Arial" w:hAnsi="Arial" w:cs="Arial"/>
          <w:b/>
        </w:rPr>
        <w:t xml:space="preserve"> Derogatorias</w:t>
      </w:r>
      <w:r w:rsidRPr="0069007D">
        <w:rPr>
          <w:rFonts w:ascii="Arial" w:hAnsi="Arial" w:cs="Arial"/>
        </w:rPr>
        <w:t xml:space="preserve">. </w:t>
      </w:r>
      <w:r w:rsidR="0069093B" w:rsidRPr="0069007D">
        <w:rPr>
          <w:rFonts w:ascii="Arial" w:hAnsi="Arial" w:cs="Arial"/>
        </w:rPr>
        <w:t>El presente acuerdo rige a partir de la fecha de su sanción y deroga las disposiciones que le sean contrarias.</w:t>
      </w:r>
    </w:p>
    <w:p w14:paraId="4528165F" w14:textId="77777777" w:rsidR="00E126FD" w:rsidRPr="0069007D" w:rsidRDefault="0069093B" w:rsidP="00E126FD">
      <w:pPr>
        <w:pStyle w:val="Textoindependiente"/>
        <w:spacing w:before="226"/>
        <w:rPr>
          <w:rFonts w:ascii="Arial" w:hAnsi="Arial" w:cs="Arial"/>
        </w:rPr>
      </w:pPr>
      <w:r w:rsidRPr="0069007D">
        <w:rPr>
          <w:rFonts w:ascii="Arial" w:hAnsi="Arial" w:cs="Arial"/>
        </w:rPr>
        <w:t xml:space="preserve"> </w:t>
      </w:r>
    </w:p>
    <w:p w14:paraId="2DEF218A" w14:textId="3EE7E675" w:rsidR="00762748" w:rsidRPr="0069007D" w:rsidRDefault="00762748" w:rsidP="00E126FD">
      <w:pPr>
        <w:ind w:left="192" w:right="191"/>
        <w:jc w:val="center"/>
        <w:rPr>
          <w:rFonts w:ascii="Arial" w:hAnsi="Arial" w:cs="Arial"/>
          <w:b/>
        </w:rPr>
      </w:pPr>
      <w:r w:rsidRPr="0069007D">
        <w:rPr>
          <w:rFonts w:ascii="Arial" w:hAnsi="Arial" w:cs="Arial"/>
          <w:b/>
        </w:rPr>
        <w:t>PUBL</w:t>
      </w:r>
      <w:r w:rsidR="00B1060D">
        <w:rPr>
          <w:rFonts w:ascii="Arial" w:hAnsi="Arial" w:cs="Arial"/>
          <w:b/>
        </w:rPr>
        <w:t>Í</w:t>
      </w:r>
      <w:r w:rsidRPr="0069007D">
        <w:rPr>
          <w:rFonts w:ascii="Arial" w:hAnsi="Arial" w:cs="Arial"/>
          <w:b/>
        </w:rPr>
        <w:t>QUESE</w:t>
      </w:r>
      <w:r w:rsidRPr="0069007D">
        <w:rPr>
          <w:rFonts w:ascii="Arial" w:hAnsi="Arial" w:cs="Arial"/>
          <w:b/>
          <w:spacing w:val="-4"/>
        </w:rPr>
        <w:t xml:space="preserve"> </w:t>
      </w:r>
      <w:r w:rsidRPr="0069007D">
        <w:rPr>
          <w:rFonts w:ascii="Arial" w:hAnsi="Arial" w:cs="Arial"/>
          <w:b/>
        </w:rPr>
        <w:t>Y</w:t>
      </w:r>
      <w:r w:rsidRPr="0069007D">
        <w:rPr>
          <w:rFonts w:ascii="Arial" w:hAnsi="Arial" w:cs="Arial"/>
          <w:b/>
          <w:spacing w:val="-4"/>
        </w:rPr>
        <w:t xml:space="preserve"> </w:t>
      </w:r>
      <w:r w:rsidRPr="0069007D">
        <w:rPr>
          <w:rFonts w:ascii="Arial" w:hAnsi="Arial" w:cs="Arial"/>
          <w:b/>
          <w:spacing w:val="-2"/>
        </w:rPr>
        <w:t>C</w:t>
      </w:r>
      <w:r w:rsidR="00B1060D">
        <w:rPr>
          <w:rFonts w:ascii="Arial" w:hAnsi="Arial" w:cs="Arial"/>
          <w:b/>
          <w:spacing w:val="-2"/>
        </w:rPr>
        <w:t>Ú</w:t>
      </w:r>
      <w:bookmarkStart w:id="0" w:name="_GoBack"/>
      <w:bookmarkEnd w:id="0"/>
      <w:r w:rsidRPr="0069007D">
        <w:rPr>
          <w:rFonts w:ascii="Arial" w:hAnsi="Arial" w:cs="Arial"/>
          <w:b/>
          <w:spacing w:val="-2"/>
        </w:rPr>
        <w:t>MPLASE</w:t>
      </w:r>
    </w:p>
    <w:p w14:paraId="49E67B9B" w14:textId="77777777" w:rsidR="001B2017" w:rsidRPr="0069007D" w:rsidRDefault="00762748" w:rsidP="00762748">
      <w:pPr>
        <w:pStyle w:val="Sinespaciado"/>
        <w:jc w:val="both"/>
        <w:rPr>
          <w:rFonts w:ascii="Arial" w:hAnsi="Arial" w:cs="Arial"/>
          <w:b/>
          <w:lang w:val="es-CO"/>
        </w:rPr>
      </w:pPr>
      <w:r w:rsidRPr="0069007D">
        <w:rPr>
          <w:rFonts w:ascii="Arial" w:hAnsi="Arial" w:cs="Arial"/>
          <w:b/>
          <w:lang w:val="es-CO"/>
        </w:rPr>
        <w:t xml:space="preserve"> </w:t>
      </w:r>
    </w:p>
    <w:sectPr w:rsidR="001B2017" w:rsidRPr="0069007D" w:rsidSect="0069007D">
      <w:headerReference w:type="default" r:id="rId8"/>
      <w:pgSz w:w="12240" w:h="15840"/>
      <w:pgMar w:top="1135" w:right="1440" w:bottom="1276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B8155" w14:textId="77777777" w:rsidR="00E0335F" w:rsidRDefault="00E0335F">
      <w:r>
        <w:separator/>
      </w:r>
    </w:p>
  </w:endnote>
  <w:endnote w:type="continuationSeparator" w:id="0">
    <w:p w14:paraId="43BD5D51" w14:textId="77777777" w:rsidR="00E0335F" w:rsidRDefault="00E0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DE3DB" w14:textId="77777777" w:rsidR="00E0335F" w:rsidRDefault="00E0335F">
      <w:r>
        <w:separator/>
      </w:r>
    </w:p>
  </w:footnote>
  <w:footnote w:type="continuationSeparator" w:id="0">
    <w:p w14:paraId="51BB4038" w14:textId="77777777" w:rsidR="00E0335F" w:rsidRDefault="00E0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4150B" w14:textId="77777777" w:rsidR="00EA21E8" w:rsidRDefault="00B1060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0888331F" w14:textId="77777777" w:rsidR="00EA21E8" w:rsidRDefault="00B1060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D219EE"/>
    <w:multiLevelType w:val="multilevel"/>
    <w:tmpl w:val="CC428B7E"/>
    <w:lvl w:ilvl="0">
      <w:start w:val="3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Arial" w:eastAsia="Times New Roman" w:hAnsi="Arial" w:cs="Arial" w:hint="default"/>
        <w:b w:val="0"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39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7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88" w:hanging="567"/>
      </w:pPr>
      <w:rPr>
        <w:rFonts w:hint="default"/>
        <w:lang w:val="es-ES" w:eastAsia="en-US" w:bidi="ar-SA"/>
      </w:rPr>
    </w:lvl>
  </w:abstractNum>
  <w:abstractNum w:abstractNumId="3" w15:restartNumberingAfterBreak="0">
    <w:nsid w:val="38781432"/>
    <w:multiLevelType w:val="hybridMultilevel"/>
    <w:tmpl w:val="E43A027C"/>
    <w:lvl w:ilvl="0" w:tplc="C32E5808">
      <w:start w:val="1"/>
      <w:numFmt w:val="decimal"/>
      <w:lvlText w:val="%1."/>
      <w:lvlJc w:val="left"/>
      <w:pPr>
        <w:ind w:left="72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19E0BAF"/>
    <w:multiLevelType w:val="multilevel"/>
    <w:tmpl w:val="15E69CA0"/>
    <w:lvl w:ilvl="0">
      <w:start w:val="4"/>
      <w:numFmt w:val="decimal"/>
      <w:lvlText w:val="%1"/>
      <w:lvlJc w:val="left"/>
      <w:pPr>
        <w:ind w:left="720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  <w:jc w:val="left"/>
      </w:pPr>
      <w:rPr>
        <w:rFonts w:ascii="Arial" w:eastAsia="Times New Roman" w:hAnsi="Arial" w:cs="Arial" w:hint="default"/>
        <w:b w:val="0"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20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20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20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20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20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20" w:hanging="720"/>
      </w:pPr>
      <w:rPr>
        <w:rFonts w:hint="default"/>
        <w:lang w:val="es-ES" w:eastAsia="en-US" w:bidi="ar-SA"/>
      </w:rPr>
    </w:lvl>
  </w:abstractNum>
  <w:abstractNum w:abstractNumId="5" w15:restartNumberingAfterBreak="0">
    <w:nsid w:val="5DD5781C"/>
    <w:multiLevelType w:val="multilevel"/>
    <w:tmpl w:val="048CA7F6"/>
    <w:lvl w:ilvl="0">
      <w:start w:val="5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Arial" w:eastAsia="Times New Roman" w:hAnsi="Arial" w:cs="Arial" w:hint="default"/>
        <w:b w:val="0"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891" w:hanging="81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89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637" w:hanging="8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6" w:hanging="8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75" w:hanging="8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44" w:hanging="8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13" w:hanging="8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82" w:hanging="812"/>
      </w:pPr>
      <w:rPr>
        <w:rFonts w:hint="default"/>
        <w:lang w:val="es-ES" w:eastAsia="en-US" w:bidi="ar-SA"/>
      </w:rPr>
    </w:lvl>
  </w:abstractNum>
  <w:abstractNum w:abstractNumId="6" w15:restartNumberingAfterBreak="0">
    <w:nsid w:val="65414E31"/>
    <w:multiLevelType w:val="multilevel"/>
    <w:tmpl w:val="3516E2B8"/>
    <w:lvl w:ilvl="0">
      <w:start w:val="6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Arial" w:eastAsia="Times New Roman" w:hAnsi="Arial" w:cs="Arial" w:hint="default"/>
        <w:b w:val="0"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39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7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88" w:hanging="567"/>
      </w:pPr>
      <w:rPr>
        <w:rFonts w:hint="default"/>
        <w:lang w:val="es-ES" w:eastAsia="en-US" w:bidi="ar-SA"/>
      </w:rPr>
    </w:lvl>
  </w:abstractNum>
  <w:abstractNum w:abstractNumId="7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77973"/>
    <w:rsid w:val="00085AAA"/>
    <w:rsid w:val="00085BF3"/>
    <w:rsid w:val="000C6AD3"/>
    <w:rsid w:val="00123A86"/>
    <w:rsid w:val="001925EB"/>
    <w:rsid w:val="001A420D"/>
    <w:rsid w:val="001B2017"/>
    <w:rsid w:val="001E7CAF"/>
    <w:rsid w:val="0025369C"/>
    <w:rsid w:val="0026301A"/>
    <w:rsid w:val="002D520A"/>
    <w:rsid w:val="00336826"/>
    <w:rsid w:val="00346CB6"/>
    <w:rsid w:val="003A438C"/>
    <w:rsid w:val="003C1764"/>
    <w:rsid w:val="003C2ADC"/>
    <w:rsid w:val="003D0AB2"/>
    <w:rsid w:val="003E224A"/>
    <w:rsid w:val="0041495C"/>
    <w:rsid w:val="00414D80"/>
    <w:rsid w:val="004E20D5"/>
    <w:rsid w:val="00523414"/>
    <w:rsid w:val="00523AF1"/>
    <w:rsid w:val="00534B33"/>
    <w:rsid w:val="00565AEB"/>
    <w:rsid w:val="005A1C69"/>
    <w:rsid w:val="005C7059"/>
    <w:rsid w:val="0067166B"/>
    <w:rsid w:val="00677567"/>
    <w:rsid w:val="00683F41"/>
    <w:rsid w:val="0069007D"/>
    <w:rsid w:val="0069093B"/>
    <w:rsid w:val="006E37E1"/>
    <w:rsid w:val="00725ACE"/>
    <w:rsid w:val="007573F8"/>
    <w:rsid w:val="00762748"/>
    <w:rsid w:val="00786957"/>
    <w:rsid w:val="007A5B4B"/>
    <w:rsid w:val="007C4F0D"/>
    <w:rsid w:val="007D63CE"/>
    <w:rsid w:val="00820603"/>
    <w:rsid w:val="00822299"/>
    <w:rsid w:val="008301CE"/>
    <w:rsid w:val="00834488"/>
    <w:rsid w:val="008509EC"/>
    <w:rsid w:val="008912A7"/>
    <w:rsid w:val="008B0101"/>
    <w:rsid w:val="008C42EE"/>
    <w:rsid w:val="00920287"/>
    <w:rsid w:val="00925919"/>
    <w:rsid w:val="00931F9D"/>
    <w:rsid w:val="00A37787"/>
    <w:rsid w:val="00A56D79"/>
    <w:rsid w:val="00A672BD"/>
    <w:rsid w:val="00AB35F6"/>
    <w:rsid w:val="00AF1F15"/>
    <w:rsid w:val="00B1060D"/>
    <w:rsid w:val="00B2508F"/>
    <w:rsid w:val="00B30160"/>
    <w:rsid w:val="00B33A72"/>
    <w:rsid w:val="00B45E87"/>
    <w:rsid w:val="00BC3D96"/>
    <w:rsid w:val="00BC62D7"/>
    <w:rsid w:val="00BD1856"/>
    <w:rsid w:val="00BE0ED0"/>
    <w:rsid w:val="00C037C1"/>
    <w:rsid w:val="00C22B33"/>
    <w:rsid w:val="00C31CC8"/>
    <w:rsid w:val="00C421B3"/>
    <w:rsid w:val="00C44760"/>
    <w:rsid w:val="00C801D8"/>
    <w:rsid w:val="00CC485C"/>
    <w:rsid w:val="00CC7F3A"/>
    <w:rsid w:val="00D256C0"/>
    <w:rsid w:val="00D60E66"/>
    <w:rsid w:val="00D807F0"/>
    <w:rsid w:val="00D93D3B"/>
    <w:rsid w:val="00DE742B"/>
    <w:rsid w:val="00E0335F"/>
    <w:rsid w:val="00E126FD"/>
    <w:rsid w:val="00E72789"/>
    <w:rsid w:val="00E74061"/>
    <w:rsid w:val="00E91217"/>
    <w:rsid w:val="00F26EBA"/>
    <w:rsid w:val="00F45E7D"/>
    <w:rsid w:val="00F470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16AFF4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90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6909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4EB64-D4A4-4915-ACF6-E200A114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3</cp:revision>
  <dcterms:created xsi:type="dcterms:W3CDTF">2025-05-26T19:44:00Z</dcterms:created>
  <dcterms:modified xsi:type="dcterms:W3CDTF">2025-05-26T19:56:00Z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